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32" w:rsidRPr="007722A7" w:rsidRDefault="00254732" w:rsidP="00E150ED">
      <w:pPr>
        <w:jc w:val="both"/>
        <w:rPr>
          <w:rFonts w:asciiTheme="minorHAnsi" w:hAnsiTheme="minorHAnsi"/>
          <w:sz w:val="20"/>
          <w:szCs w:val="20"/>
        </w:rPr>
      </w:pPr>
    </w:p>
    <w:p w:rsidR="00232C46" w:rsidRDefault="00232C46" w:rsidP="00E150ED">
      <w:pPr>
        <w:jc w:val="both"/>
        <w:rPr>
          <w:rFonts w:asciiTheme="minorHAnsi" w:hAnsiTheme="minorHAnsi"/>
          <w:b/>
          <w:sz w:val="20"/>
          <w:szCs w:val="20"/>
        </w:rPr>
      </w:pPr>
    </w:p>
    <w:p w:rsidR="00232C46" w:rsidRDefault="00232C46" w:rsidP="00232C46">
      <w:pPr>
        <w:jc w:val="center"/>
        <w:rPr>
          <w:b/>
        </w:rPr>
      </w:pPr>
    </w:p>
    <w:p w:rsidR="00232C46" w:rsidRDefault="00232C46" w:rsidP="00232C46">
      <w:pPr>
        <w:jc w:val="center"/>
        <w:rPr>
          <w:b/>
        </w:rPr>
      </w:pPr>
    </w:p>
    <w:p w:rsidR="00232C46" w:rsidRDefault="00232C46" w:rsidP="00232C46">
      <w:pPr>
        <w:jc w:val="center"/>
        <w:rPr>
          <w:b/>
        </w:rPr>
      </w:pPr>
    </w:p>
    <w:p w:rsidR="00232C46" w:rsidRDefault="00232C46" w:rsidP="00232C46">
      <w:pPr>
        <w:jc w:val="center"/>
        <w:rPr>
          <w:b/>
        </w:rPr>
      </w:pPr>
    </w:p>
    <w:p w:rsidR="00232C46" w:rsidRDefault="00232C46" w:rsidP="00232C46">
      <w:pPr>
        <w:jc w:val="center"/>
        <w:rPr>
          <w:b/>
        </w:rPr>
      </w:pPr>
    </w:p>
    <w:p w:rsidR="00232C46" w:rsidRDefault="00232C46" w:rsidP="00232C46">
      <w:pPr>
        <w:jc w:val="center"/>
        <w:rPr>
          <w:b/>
        </w:rPr>
      </w:pPr>
    </w:p>
    <w:p w:rsidR="00232C46" w:rsidRPr="00F93BEA" w:rsidRDefault="00232C46" w:rsidP="00232C46">
      <w:pPr>
        <w:jc w:val="center"/>
        <w:rPr>
          <w:rFonts w:asciiTheme="minorHAnsi" w:hAnsiTheme="minorHAnsi"/>
          <w:b/>
          <w:sz w:val="28"/>
          <w:szCs w:val="28"/>
        </w:rPr>
      </w:pPr>
      <w:r w:rsidRPr="00F93BEA">
        <w:rPr>
          <w:rFonts w:asciiTheme="minorHAnsi" w:hAnsiTheme="minorHAnsi"/>
          <w:b/>
          <w:sz w:val="28"/>
          <w:szCs w:val="28"/>
        </w:rPr>
        <w:t xml:space="preserve">TERMES DE REFERENCE POUR </w:t>
      </w:r>
      <w:r w:rsidR="00F93BEA">
        <w:rPr>
          <w:rFonts w:asciiTheme="minorHAnsi" w:hAnsiTheme="minorHAnsi"/>
          <w:b/>
          <w:sz w:val="28"/>
          <w:szCs w:val="28"/>
        </w:rPr>
        <w:t>LA REALISATION D’UNE ETUDE SUR :</w:t>
      </w:r>
    </w:p>
    <w:p w:rsidR="00232C46" w:rsidRPr="00F93BEA" w:rsidRDefault="00232C46" w:rsidP="00232C46">
      <w:pPr>
        <w:jc w:val="center"/>
        <w:rPr>
          <w:rFonts w:asciiTheme="minorHAnsi" w:hAnsiTheme="minorHAnsi"/>
          <w:sz w:val="28"/>
          <w:szCs w:val="28"/>
        </w:rPr>
      </w:pPr>
    </w:p>
    <w:p w:rsidR="00232C46" w:rsidRPr="00CE7A58" w:rsidRDefault="00232C46" w:rsidP="00232C46">
      <w:pPr>
        <w:jc w:val="right"/>
      </w:pPr>
    </w:p>
    <w:p w:rsidR="004C7FB3" w:rsidRDefault="004C7FB3" w:rsidP="00F93BEA">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Analyse des dynamiques sociales et des pouvoirs des parties prenantes</w:t>
      </w:r>
      <w:r w:rsidR="008C646B">
        <w:rPr>
          <w:rFonts w:ascii="Arial" w:hAnsi="Arial" w:cs="Arial"/>
          <w:b/>
          <w:sz w:val="32"/>
          <w:szCs w:val="32"/>
        </w:rPr>
        <w:t xml:space="preserve"> </w:t>
      </w:r>
      <w:r w:rsidR="00706BC0">
        <w:rPr>
          <w:rFonts w:ascii="Arial" w:hAnsi="Arial" w:cs="Arial"/>
          <w:b/>
          <w:sz w:val="32"/>
          <w:szCs w:val="32"/>
        </w:rPr>
        <w:t xml:space="preserve">pour la mise en place de Transferts Monétaires à Usage Multiple </w:t>
      </w:r>
      <w:r w:rsidR="0045080D">
        <w:rPr>
          <w:rFonts w:ascii="Arial" w:hAnsi="Arial" w:cs="Arial"/>
          <w:b/>
          <w:sz w:val="32"/>
          <w:szCs w:val="32"/>
        </w:rPr>
        <w:t xml:space="preserve">(TMUM) </w:t>
      </w:r>
      <w:r w:rsidR="00194AB3">
        <w:rPr>
          <w:rFonts w:ascii="Arial" w:hAnsi="Arial" w:cs="Arial"/>
          <w:b/>
          <w:sz w:val="32"/>
          <w:szCs w:val="32"/>
        </w:rPr>
        <w:t>pluriannuels</w:t>
      </w:r>
      <w:r w:rsidR="00706BC0">
        <w:rPr>
          <w:rFonts w:ascii="Arial" w:hAnsi="Arial" w:cs="Arial"/>
          <w:b/>
          <w:sz w:val="32"/>
          <w:szCs w:val="32"/>
        </w:rPr>
        <w:t xml:space="preserve"> au Nord Mali</w:t>
      </w:r>
      <w:r>
        <w:rPr>
          <w:rFonts w:ascii="Arial" w:hAnsi="Arial" w:cs="Arial"/>
          <w:b/>
          <w:sz w:val="32"/>
          <w:szCs w:val="32"/>
        </w:rPr>
        <w:t>.</w:t>
      </w:r>
    </w:p>
    <w:p w:rsidR="00F30CB4" w:rsidRDefault="00F30CB4" w:rsidP="00232C46">
      <w:pPr>
        <w:jc w:val="center"/>
        <w:rPr>
          <w:b/>
          <w:sz w:val="28"/>
          <w:szCs w:val="28"/>
        </w:rPr>
      </w:pPr>
    </w:p>
    <w:p w:rsidR="00F93BEA" w:rsidRDefault="00F93BEA" w:rsidP="00232C46">
      <w:pPr>
        <w:jc w:val="center"/>
        <w:rPr>
          <w:b/>
          <w:sz w:val="28"/>
          <w:szCs w:val="28"/>
        </w:rPr>
      </w:pPr>
    </w:p>
    <w:p w:rsidR="00232C46" w:rsidRPr="00F93BEA" w:rsidRDefault="00232C46" w:rsidP="00232C46">
      <w:pPr>
        <w:jc w:val="center"/>
        <w:rPr>
          <w:rFonts w:asciiTheme="minorHAnsi" w:hAnsiTheme="minorHAnsi"/>
          <w:b/>
          <w:sz w:val="28"/>
          <w:szCs w:val="28"/>
        </w:rPr>
      </w:pPr>
      <w:r w:rsidRPr="00F93BEA">
        <w:rPr>
          <w:rFonts w:asciiTheme="minorHAnsi" w:hAnsiTheme="minorHAnsi"/>
          <w:b/>
          <w:sz w:val="28"/>
          <w:szCs w:val="28"/>
        </w:rPr>
        <w:t>Période de l’étude</w:t>
      </w:r>
      <w:r w:rsidR="00F858E8">
        <w:rPr>
          <w:rFonts w:asciiTheme="minorHAnsi" w:hAnsiTheme="minorHAnsi"/>
          <w:b/>
          <w:sz w:val="28"/>
          <w:szCs w:val="28"/>
        </w:rPr>
        <w:t> prévue : entre mi-septembre et mi-décembre</w:t>
      </w:r>
    </w:p>
    <w:p w:rsidR="00232C46" w:rsidRPr="00F93BEA" w:rsidRDefault="00232C46" w:rsidP="00232C46">
      <w:pPr>
        <w:rPr>
          <w:rFonts w:asciiTheme="minorHAnsi" w:hAnsiTheme="minorHAnsi"/>
          <w:sz w:val="28"/>
          <w:szCs w:val="28"/>
        </w:rPr>
      </w:pPr>
    </w:p>
    <w:p w:rsidR="00232C46" w:rsidRDefault="00232C46" w:rsidP="00232C46">
      <w:pPr>
        <w:jc w:val="center"/>
        <w:rPr>
          <w:rFonts w:asciiTheme="minorHAnsi" w:hAnsiTheme="minorHAnsi"/>
          <w:sz w:val="28"/>
          <w:szCs w:val="28"/>
        </w:rPr>
      </w:pPr>
    </w:p>
    <w:p w:rsidR="00F93BEA" w:rsidRDefault="00F93BEA" w:rsidP="00232C46">
      <w:pPr>
        <w:jc w:val="center"/>
        <w:rPr>
          <w:rFonts w:asciiTheme="minorHAnsi" w:hAnsiTheme="minorHAnsi"/>
          <w:sz w:val="28"/>
          <w:szCs w:val="28"/>
        </w:rPr>
      </w:pPr>
    </w:p>
    <w:p w:rsidR="00F93BEA" w:rsidRDefault="00F93BEA" w:rsidP="00232C46">
      <w:pPr>
        <w:jc w:val="center"/>
        <w:rPr>
          <w:rFonts w:asciiTheme="minorHAnsi" w:hAnsiTheme="minorHAnsi"/>
          <w:sz w:val="28"/>
          <w:szCs w:val="28"/>
        </w:rPr>
      </w:pPr>
    </w:p>
    <w:p w:rsidR="00F93BEA" w:rsidRPr="00F93BEA" w:rsidRDefault="00F93BEA" w:rsidP="00232C46">
      <w:pPr>
        <w:jc w:val="center"/>
        <w:rPr>
          <w:rFonts w:asciiTheme="minorHAnsi" w:hAnsiTheme="minorHAnsi"/>
          <w:sz w:val="28"/>
          <w:szCs w:val="28"/>
        </w:rPr>
      </w:pPr>
    </w:p>
    <w:p w:rsidR="00232C46" w:rsidRPr="00F93BEA" w:rsidRDefault="00232C46" w:rsidP="00232C46">
      <w:pPr>
        <w:jc w:val="center"/>
        <w:rPr>
          <w:rFonts w:asciiTheme="minorHAnsi" w:hAnsiTheme="minorHAnsi"/>
          <w:sz w:val="28"/>
          <w:szCs w:val="28"/>
        </w:rPr>
      </w:pPr>
    </w:p>
    <w:p w:rsidR="00232C46" w:rsidRPr="00F93BEA" w:rsidRDefault="00232C46" w:rsidP="00232C46">
      <w:pPr>
        <w:jc w:val="center"/>
        <w:rPr>
          <w:rFonts w:asciiTheme="minorHAnsi" w:hAnsiTheme="minorHAnsi"/>
          <w:sz w:val="28"/>
          <w:szCs w:val="28"/>
        </w:rPr>
      </w:pPr>
      <w:r w:rsidRPr="00F93BEA">
        <w:rPr>
          <w:rFonts w:asciiTheme="minorHAnsi" w:hAnsiTheme="minorHAnsi"/>
          <w:sz w:val="28"/>
          <w:szCs w:val="28"/>
        </w:rPr>
        <w:t xml:space="preserve">Programme Financé par </w:t>
      </w:r>
      <w:r w:rsidR="00E21010" w:rsidRPr="00F93BEA">
        <w:rPr>
          <w:rFonts w:asciiTheme="minorHAnsi" w:hAnsiTheme="minorHAnsi"/>
          <w:sz w:val="28"/>
          <w:szCs w:val="28"/>
        </w:rPr>
        <w:t>ECHO</w:t>
      </w:r>
    </w:p>
    <w:p w:rsidR="00232C46" w:rsidRPr="00F93BEA" w:rsidRDefault="00232C46" w:rsidP="00232C46">
      <w:pPr>
        <w:jc w:val="center"/>
        <w:rPr>
          <w:rFonts w:asciiTheme="minorHAnsi" w:hAnsiTheme="minorHAnsi"/>
          <w:sz w:val="28"/>
          <w:szCs w:val="28"/>
        </w:rPr>
      </w:pPr>
    </w:p>
    <w:p w:rsidR="00232C46" w:rsidRPr="00F93BEA" w:rsidRDefault="00232C46" w:rsidP="00232C46">
      <w:pPr>
        <w:jc w:val="center"/>
        <w:rPr>
          <w:rFonts w:asciiTheme="minorHAnsi" w:hAnsiTheme="minorHAnsi"/>
          <w:sz w:val="28"/>
          <w:szCs w:val="28"/>
        </w:rPr>
      </w:pPr>
      <w:r w:rsidRPr="00F93BEA">
        <w:rPr>
          <w:rFonts w:asciiTheme="minorHAnsi" w:hAnsiTheme="minorHAnsi"/>
          <w:sz w:val="28"/>
          <w:szCs w:val="28"/>
        </w:rPr>
        <w:t>Référence du Contrat</w:t>
      </w:r>
    </w:p>
    <w:p w:rsidR="00232C46" w:rsidRPr="00F93BEA" w:rsidRDefault="00232C46" w:rsidP="00232C46">
      <w:pPr>
        <w:jc w:val="center"/>
        <w:rPr>
          <w:rFonts w:asciiTheme="minorHAnsi" w:hAnsiTheme="minorHAnsi"/>
          <w:b/>
          <w:sz w:val="28"/>
          <w:szCs w:val="28"/>
          <w:highlight w:val="yellow"/>
        </w:rPr>
      </w:pPr>
      <w:r w:rsidRPr="00F93BEA">
        <w:rPr>
          <w:rFonts w:asciiTheme="minorHAnsi" w:hAnsiTheme="minorHAnsi"/>
          <w:b/>
          <w:bCs/>
          <w:sz w:val="28"/>
          <w:szCs w:val="28"/>
        </w:rPr>
        <w:t>ECHO/-WF/BUD/</w:t>
      </w:r>
      <w:r w:rsidR="00F93BEA" w:rsidRPr="00F93BEA">
        <w:rPr>
          <w:rFonts w:asciiTheme="minorHAnsi" w:eastAsia="ArialMT" w:hAnsiTheme="minorHAnsi" w:cs="ArialMT"/>
          <w:b/>
          <w:sz w:val="28"/>
          <w:szCs w:val="28"/>
          <w:lang w:eastAsia="en-GB"/>
        </w:rPr>
        <w:t>2016/91026</w:t>
      </w:r>
    </w:p>
    <w:p w:rsidR="00232C46" w:rsidRDefault="00232C46" w:rsidP="00232C46">
      <w:pPr>
        <w:jc w:val="center"/>
        <w:rPr>
          <w:rFonts w:asciiTheme="minorHAnsi" w:hAnsiTheme="minorHAnsi"/>
          <w:b/>
          <w:sz w:val="28"/>
          <w:szCs w:val="28"/>
          <w:highlight w:val="yellow"/>
        </w:rPr>
      </w:pPr>
    </w:p>
    <w:p w:rsidR="00F93BEA" w:rsidRDefault="00F93BEA" w:rsidP="00232C46">
      <w:pPr>
        <w:jc w:val="center"/>
        <w:rPr>
          <w:rFonts w:asciiTheme="minorHAnsi" w:hAnsiTheme="minorHAnsi"/>
          <w:b/>
          <w:sz w:val="28"/>
          <w:szCs w:val="28"/>
          <w:highlight w:val="yellow"/>
        </w:rPr>
      </w:pPr>
    </w:p>
    <w:p w:rsidR="00F93BEA" w:rsidRDefault="00F93BEA" w:rsidP="00232C46">
      <w:pPr>
        <w:jc w:val="center"/>
        <w:rPr>
          <w:rFonts w:asciiTheme="minorHAnsi" w:hAnsiTheme="minorHAnsi"/>
          <w:b/>
          <w:sz w:val="28"/>
          <w:szCs w:val="28"/>
          <w:highlight w:val="yellow"/>
        </w:rPr>
      </w:pPr>
    </w:p>
    <w:p w:rsidR="00F93BEA" w:rsidRPr="00F93BEA" w:rsidRDefault="00F93BEA" w:rsidP="00232C46">
      <w:pPr>
        <w:jc w:val="center"/>
        <w:rPr>
          <w:rFonts w:asciiTheme="minorHAnsi" w:hAnsiTheme="minorHAnsi"/>
          <w:b/>
          <w:sz w:val="28"/>
          <w:szCs w:val="28"/>
          <w:highlight w:val="yellow"/>
        </w:rPr>
      </w:pPr>
    </w:p>
    <w:p w:rsidR="00232C46" w:rsidRPr="00F93BEA" w:rsidRDefault="00232C46" w:rsidP="00232C46">
      <w:pPr>
        <w:jc w:val="center"/>
        <w:rPr>
          <w:rFonts w:asciiTheme="minorHAnsi" w:hAnsiTheme="minorHAnsi"/>
          <w:sz w:val="28"/>
          <w:szCs w:val="28"/>
        </w:rPr>
      </w:pPr>
    </w:p>
    <w:p w:rsidR="00232C46" w:rsidRPr="00F93BEA" w:rsidRDefault="00232C46" w:rsidP="00232C46">
      <w:pPr>
        <w:jc w:val="center"/>
        <w:rPr>
          <w:rFonts w:asciiTheme="minorHAnsi" w:hAnsiTheme="minorHAnsi"/>
          <w:sz w:val="28"/>
          <w:szCs w:val="28"/>
        </w:rPr>
      </w:pPr>
    </w:p>
    <w:p w:rsidR="00232C46" w:rsidRPr="00F93BEA" w:rsidRDefault="00232C46" w:rsidP="00232C46">
      <w:pPr>
        <w:rPr>
          <w:rFonts w:asciiTheme="minorHAnsi" w:hAnsiTheme="minorHAnsi"/>
          <w:sz w:val="28"/>
          <w:szCs w:val="28"/>
        </w:rPr>
      </w:pPr>
    </w:p>
    <w:p w:rsidR="00232C46" w:rsidRPr="00F93BEA" w:rsidRDefault="00232C46" w:rsidP="00232C46">
      <w:pPr>
        <w:jc w:val="center"/>
        <w:rPr>
          <w:rFonts w:asciiTheme="minorHAnsi" w:hAnsiTheme="minorHAnsi"/>
          <w:sz w:val="28"/>
          <w:szCs w:val="28"/>
        </w:rPr>
      </w:pPr>
    </w:p>
    <w:p w:rsidR="00232C46" w:rsidRPr="00F93BEA" w:rsidRDefault="00F858E8" w:rsidP="00232C46">
      <w:pPr>
        <w:jc w:val="center"/>
        <w:rPr>
          <w:rFonts w:asciiTheme="minorHAnsi" w:hAnsiTheme="minorHAnsi"/>
          <w:b/>
          <w:sz w:val="28"/>
          <w:szCs w:val="28"/>
        </w:rPr>
      </w:pPr>
      <w:r>
        <w:rPr>
          <w:rFonts w:asciiTheme="minorHAnsi" w:hAnsiTheme="minorHAnsi"/>
          <w:b/>
          <w:sz w:val="28"/>
          <w:szCs w:val="28"/>
        </w:rPr>
        <w:t>Août</w:t>
      </w:r>
      <w:r w:rsidR="0067073D" w:rsidRPr="00F93BEA">
        <w:rPr>
          <w:rFonts w:asciiTheme="minorHAnsi" w:hAnsiTheme="minorHAnsi"/>
          <w:b/>
          <w:sz w:val="28"/>
          <w:szCs w:val="28"/>
        </w:rPr>
        <w:t xml:space="preserve">  2016</w:t>
      </w:r>
    </w:p>
    <w:p w:rsidR="00232C46" w:rsidRDefault="00232C46" w:rsidP="00232C46">
      <w:pPr>
        <w:jc w:val="center"/>
        <w:rPr>
          <w:b/>
        </w:rPr>
      </w:pPr>
    </w:p>
    <w:p w:rsidR="00232C46" w:rsidRDefault="00232C46" w:rsidP="00232C46">
      <w:pPr>
        <w:jc w:val="center"/>
        <w:rPr>
          <w:b/>
        </w:rPr>
      </w:pPr>
    </w:p>
    <w:p w:rsidR="001F39B5" w:rsidRDefault="001F39B5" w:rsidP="00232C46">
      <w:pPr>
        <w:jc w:val="center"/>
        <w:rPr>
          <w:b/>
        </w:rPr>
        <w:sectPr w:rsidR="001F39B5" w:rsidSect="00874DCC">
          <w:headerReference w:type="default" r:id="rId8"/>
          <w:footerReference w:type="default" r:id="rId9"/>
          <w:pgSz w:w="11906" w:h="16838"/>
          <w:pgMar w:top="720" w:right="720" w:bottom="720" w:left="720" w:header="709" w:footer="709" w:gutter="0"/>
          <w:cols w:space="708"/>
          <w:docGrid w:linePitch="360"/>
        </w:sectPr>
      </w:pPr>
    </w:p>
    <w:p w:rsidR="00232C46" w:rsidRPr="009301DC" w:rsidRDefault="00232C46" w:rsidP="00232C46">
      <w:pPr>
        <w:pStyle w:val="Prrafodelista"/>
        <w:numPr>
          <w:ilvl w:val="0"/>
          <w:numId w:val="18"/>
        </w:numPr>
        <w:rPr>
          <w:b/>
          <w:sz w:val="28"/>
          <w:szCs w:val="28"/>
        </w:rPr>
      </w:pPr>
      <w:r w:rsidRPr="009301DC">
        <w:rPr>
          <w:b/>
          <w:sz w:val="28"/>
          <w:szCs w:val="28"/>
        </w:rPr>
        <w:lastRenderedPageBreak/>
        <w:t>DETAILS DU PROGRAMME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654"/>
      </w:tblGrid>
      <w:tr w:rsidR="007628E1" w:rsidRPr="001F39B5" w:rsidTr="00033342">
        <w:tc>
          <w:tcPr>
            <w:tcW w:w="2694" w:type="dxa"/>
          </w:tcPr>
          <w:p w:rsidR="00232C46" w:rsidRPr="006659B4" w:rsidRDefault="00232C46" w:rsidP="00D30B6E">
            <w:pPr>
              <w:rPr>
                <w:b/>
              </w:rPr>
            </w:pPr>
            <w:r w:rsidRPr="006659B4">
              <w:rPr>
                <w:b/>
              </w:rPr>
              <w:t>Titre du Programme:</w:t>
            </w:r>
          </w:p>
        </w:tc>
        <w:tc>
          <w:tcPr>
            <w:tcW w:w="7654" w:type="dxa"/>
          </w:tcPr>
          <w:p w:rsidR="00232C46" w:rsidRPr="006659B4" w:rsidRDefault="00232C46" w:rsidP="0045080D">
            <w:r w:rsidRPr="006659B4">
              <w:t>Program</w:t>
            </w:r>
            <w:r w:rsidR="004C7FB3" w:rsidRPr="006659B4">
              <w:t>me de Transfert Monétaire à usage multiple dans les régions du Nord du Mali</w:t>
            </w:r>
          </w:p>
        </w:tc>
      </w:tr>
      <w:tr w:rsidR="007628E1" w:rsidRPr="001F39B5" w:rsidTr="00033342">
        <w:tc>
          <w:tcPr>
            <w:tcW w:w="2694" w:type="dxa"/>
          </w:tcPr>
          <w:p w:rsidR="00232C46" w:rsidRPr="00B21C16" w:rsidRDefault="00232C46" w:rsidP="00D30B6E">
            <w:pPr>
              <w:rPr>
                <w:b/>
              </w:rPr>
            </w:pPr>
            <w:r w:rsidRPr="00B21C16">
              <w:rPr>
                <w:b/>
              </w:rPr>
              <w:t>Localisation :</w:t>
            </w:r>
          </w:p>
        </w:tc>
        <w:tc>
          <w:tcPr>
            <w:tcW w:w="7654" w:type="dxa"/>
          </w:tcPr>
          <w:p w:rsidR="00C04739" w:rsidRPr="00B21C16" w:rsidRDefault="00C04739" w:rsidP="00D30B6E">
            <w:pPr>
              <w:jc w:val="both"/>
            </w:pPr>
            <w:r w:rsidRPr="00B21C16">
              <w:t>Régions de :</w:t>
            </w:r>
          </w:p>
          <w:p w:rsidR="00C04739" w:rsidRPr="00B21C16" w:rsidRDefault="00F858E8" w:rsidP="00D30B6E">
            <w:pPr>
              <w:jc w:val="both"/>
            </w:pPr>
            <w:r>
              <w:rPr>
                <w:b/>
              </w:rPr>
              <w:t xml:space="preserve">- </w:t>
            </w:r>
            <w:r>
              <w:t>Tombouctou</w:t>
            </w:r>
          </w:p>
          <w:p w:rsidR="00232C46" w:rsidRDefault="00C04739" w:rsidP="0045080D">
            <w:pPr>
              <w:jc w:val="both"/>
            </w:pPr>
            <w:r w:rsidRPr="00B21C16">
              <w:t>-</w:t>
            </w:r>
            <w:r w:rsidR="0045080D" w:rsidRPr="00B21C16">
              <w:t xml:space="preserve"> Gao</w:t>
            </w:r>
          </w:p>
          <w:p w:rsidR="00F858E8" w:rsidRPr="00B21C16" w:rsidRDefault="00F858E8" w:rsidP="0045080D">
            <w:pPr>
              <w:jc w:val="both"/>
              <w:rPr>
                <w:b/>
              </w:rPr>
            </w:pPr>
            <w:r>
              <w:t>- Ménaka</w:t>
            </w:r>
          </w:p>
        </w:tc>
      </w:tr>
      <w:tr w:rsidR="007628E1" w:rsidRPr="001F39B5" w:rsidTr="00033342">
        <w:tc>
          <w:tcPr>
            <w:tcW w:w="2694" w:type="dxa"/>
          </w:tcPr>
          <w:p w:rsidR="00232C46" w:rsidRPr="00B21C16" w:rsidRDefault="00232C46" w:rsidP="00D30B6E">
            <w:pPr>
              <w:rPr>
                <w:b/>
              </w:rPr>
            </w:pPr>
            <w:r w:rsidRPr="00B21C16">
              <w:rPr>
                <w:b/>
              </w:rPr>
              <w:t>Début :</w:t>
            </w:r>
          </w:p>
        </w:tc>
        <w:tc>
          <w:tcPr>
            <w:tcW w:w="7654" w:type="dxa"/>
          </w:tcPr>
          <w:p w:rsidR="00232C46" w:rsidRPr="00B21C16" w:rsidRDefault="00232C46" w:rsidP="0045080D">
            <w:r w:rsidRPr="00B21C16">
              <w:t>01/</w:t>
            </w:r>
            <w:r w:rsidR="00C04739" w:rsidRPr="00B21C16">
              <w:t>0</w:t>
            </w:r>
            <w:r w:rsidR="0045080D" w:rsidRPr="00B21C16">
              <w:t>1</w:t>
            </w:r>
            <w:r w:rsidRPr="00B21C16">
              <w:t>/201</w:t>
            </w:r>
            <w:r w:rsidR="0045080D" w:rsidRPr="00B21C16">
              <w:t>6</w:t>
            </w:r>
            <w:r w:rsidRPr="00B21C16">
              <w:t xml:space="preserve"> </w:t>
            </w:r>
          </w:p>
        </w:tc>
      </w:tr>
      <w:tr w:rsidR="00232C46" w:rsidRPr="001F39B5" w:rsidTr="00033342">
        <w:tc>
          <w:tcPr>
            <w:tcW w:w="2694" w:type="dxa"/>
          </w:tcPr>
          <w:p w:rsidR="00232C46" w:rsidRPr="00B21C16" w:rsidRDefault="00232C46" w:rsidP="00D30B6E">
            <w:pPr>
              <w:rPr>
                <w:b/>
              </w:rPr>
            </w:pPr>
            <w:r w:rsidRPr="00B21C16">
              <w:rPr>
                <w:b/>
              </w:rPr>
              <w:t>Fin :</w:t>
            </w:r>
          </w:p>
        </w:tc>
        <w:tc>
          <w:tcPr>
            <w:tcW w:w="7654" w:type="dxa"/>
          </w:tcPr>
          <w:p w:rsidR="00232C46" w:rsidRPr="00B21C16" w:rsidRDefault="00232C46" w:rsidP="0045080D">
            <w:pPr>
              <w:rPr>
                <w:b/>
              </w:rPr>
            </w:pPr>
            <w:r w:rsidRPr="00B21C16">
              <w:t>31/12/201</w:t>
            </w:r>
            <w:r w:rsidR="0045080D" w:rsidRPr="00B21C16">
              <w:t>6</w:t>
            </w:r>
          </w:p>
        </w:tc>
      </w:tr>
    </w:tbl>
    <w:p w:rsidR="00232C46" w:rsidRPr="00B21C16" w:rsidRDefault="00232C46" w:rsidP="00232C46">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7628E1" w:rsidRPr="001F39B5" w:rsidTr="00033342">
        <w:tc>
          <w:tcPr>
            <w:tcW w:w="10348" w:type="dxa"/>
          </w:tcPr>
          <w:p w:rsidR="00232C46" w:rsidRPr="00B21C16" w:rsidRDefault="00232C46" w:rsidP="009301DC">
            <w:pPr>
              <w:spacing w:before="120" w:after="120"/>
              <w:rPr>
                <w:b/>
              </w:rPr>
            </w:pPr>
            <w:r w:rsidRPr="00B21C16">
              <w:rPr>
                <w:b/>
              </w:rPr>
              <w:t>2.1. Zones du Programme</w:t>
            </w:r>
          </w:p>
        </w:tc>
      </w:tr>
      <w:tr w:rsidR="007628E1" w:rsidRPr="001F39B5" w:rsidTr="00033342">
        <w:tc>
          <w:tcPr>
            <w:tcW w:w="10348" w:type="dxa"/>
          </w:tcPr>
          <w:p w:rsidR="00232C46" w:rsidRPr="00B21C16" w:rsidRDefault="001043F6" w:rsidP="00561944">
            <w:pPr>
              <w:spacing w:before="120" w:after="120"/>
            </w:pPr>
            <w:r w:rsidRPr="00B21C16">
              <w:t>Région de Gao (ce</w:t>
            </w:r>
            <w:r w:rsidR="00561944">
              <w:t>rcles de Bourem</w:t>
            </w:r>
            <w:r w:rsidR="00F858E8">
              <w:t xml:space="preserve"> et de</w:t>
            </w:r>
            <w:r w:rsidR="00561944">
              <w:t xml:space="preserve"> Gao)</w:t>
            </w:r>
          </w:p>
          <w:p w:rsidR="00232C46" w:rsidRDefault="001043F6" w:rsidP="00561944">
            <w:pPr>
              <w:spacing w:before="120" w:after="120"/>
            </w:pPr>
            <w:r w:rsidRPr="00B21C16">
              <w:t xml:space="preserve">Région de Tombouctou (cercles de Diré et </w:t>
            </w:r>
            <w:r w:rsidR="00D13FF6" w:rsidRPr="00B21C16">
              <w:t>Gourma Rharous)</w:t>
            </w:r>
          </w:p>
          <w:p w:rsidR="00F858E8" w:rsidRPr="00B21C16" w:rsidRDefault="00F858E8" w:rsidP="00561944">
            <w:pPr>
              <w:spacing w:before="120" w:after="120"/>
            </w:pPr>
            <w:r>
              <w:t>Région de Ménaka (cercle de Ménaka)</w:t>
            </w:r>
          </w:p>
        </w:tc>
      </w:tr>
      <w:tr w:rsidR="007628E1" w:rsidRPr="001F39B5" w:rsidTr="00033342">
        <w:tc>
          <w:tcPr>
            <w:tcW w:w="10348" w:type="dxa"/>
          </w:tcPr>
          <w:p w:rsidR="00232C46" w:rsidRPr="00B21C16" w:rsidRDefault="00232C46" w:rsidP="009301DC">
            <w:pPr>
              <w:spacing w:before="120" w:after="120"/>
              <w:rPr>
                <w:b/>
              </w:rPr>
            </w:pPr>
            <w:r w:rsidRPr="00B21C16">
              <w:rPr>
                <w:b/>
              </w:rPr>
              <w:t xml:space="preserve">2.2. Vue d’ensemble du Programme  </w:t>
            </w:r>
          </w:p>
        </w:tc>
      </w:tr>
      <w:tr w:rsidR="00232C46" w:rsidRPr="001F39B5" w:rsidTr="00033342">
        <w:tc>
          <w:tcPr>
            <w:tcW w:w="10348" w:type="dxa"/>
          </w:tcPr>
          <w:p w:rsidR="00451A96" w:rsidRPr="00B21C16" w:rsidRDefault="00232C46" w:rsidP="002D1918">
            <w:pPr>
              <w:autoSpaceDE w:val="0"/>
              <w:autoSpaceDN w:val="0"/>
              <w:adjustRightInd w:val="0"/>
              <w:spacing w:before="120"/>
              <w:jc w:val="both"/>
              <w:rPr>
                <w:rFonts w:eastAsia="ArialMT"/>
                <w:lang w:eastAsia="en-GB"/>
              </w:rPr>
            </w:pPr>
            <w:r w:rsidRPr="00B21C16">
              <w:t>Le programme de</w:t>
            </w:r>
            <w:r w:rsidR="00D13FF6" w:rsidRPr="00B21C16">
              <w:t xml:space="preserve"> </w:t>
            </w:r>
            <w:r w:rsidR="00F16646" w:rsidRPr="00B21C16">
              <w:t>T</w:t>
            </w:r>
            <w:r w:rsidR="00D13FF6" w:rsidRPr="00B21C16">
              <w:t>ransfert</w:t>
            </w:r>
            <w:r w:rsidR="00F16646" w:rsidRPr="00B21C16">
              <w:t>s</w:t>
            </w:r>
            <w:r w:rsidR="00D13FF6" w:rsidRPr="00B21C16">
              <w:t xml:space="preserve"> </w:t>
            </w:r>
            <w:r w:rsidR="00F16646" w:rsidRPr="00B21C16">
              <w:t>M</w:t>
            </w:r>
            <w:r w:rsidR="00D13FF6" w:rsidRPr="00B21C16">
              <w:t>onétaire</w:t>
            </w:r>
            <w:r w:rsidR="00F16646" w:rsidRPr="00B21C16">
              <w:t>s</w:t>
            </w:r>
            <w:r w:rsidR="00D13FF6" w:rsidRPr="00B21C16">
              <w:t xml:space="preserve"> </w:t>
            </w:r>
            <w:r w:rsidR="00451A96" w:rsidRPr="00B21C16">
              <w:t xml:space="preserve">à </w:t>
            </w:r>
            <w:r w:rsidR="00F16646" w:rsidRPr="00B21C16">
              <w:t>U</w:t>
            </w:r>
            <w:r w:rsidR="00451A96" w:rsidRPr="00B21C16">
              <w:t xml:space="preserve">sage </w:t>
            </w:r>
            <w:r w:rsidR="00F16646" w:rsidRPr="00B21C16">
              <w:t>M</w:t>
            </w:r>
            <w:r w:rsidR="00451A96" w:rsidRPr="00B21C16">
              <w:t xml:space="preserve">ultiple </w:t>
            </w:r>
            <w:r w:rsidR="0045080D" w:rsidRPr="00B21C16">
              <w:t xml:space="preserve">(TMUM) </w:t>
            </w:r>
            <w:r w:rsidR="00451A96" w:rsidRPr="00B21C16">
              <w:t xml:space="preserve">s’inscrit dans le cadre </w:t>
            </w:r>
            <w:r w:rsidR="00F16646" w:rsidRPr="00B21C16">
              <w:t>de l´intervention du Cadre C</w:t>
            </w:r>
            <w:r w:rsidR="00451A96" w:rsidRPr="00B21C16">
              <w:t xml:space="preserve">ommun </w:t>
            </w:r>
            <w:r w:rsidR="0035690A">
              <w:t>Transferts</w:t>
            </w:r>
            <w:r w:rsidR="0035690A" w:rsidRPr="00B21C16">
              <w:t xml:space="preserve"> </w:t>
            </w:r>
            <w:r w:rsidR="0035690A">
              <w:t>S</w:t>
            </w:r>
            <w:r w:rsidR="00451A96" w:rsidRPr="00B21C16">
              <w:t>ociaux (CC</w:t>
            </w:r>
            <w:r w:rsidR="0035690A">
              <w:t>T</w:t>
            </w:r>
            <w:r w:rsidR="00451A96" w:rsidRPr="00B21C16">
              <w:t xml:space="preserve">S) au Mali, </w:t>
            </w:r>
            <w:r w:rsidR="00451A96" w:rsidRPr="00B21C16">
              <w:rPr>
                <w:rFonts w:eastAsia="ArialMT"/>
                <w:lang w:eastAsia="en-GB"/>
              </w:rPr>
              <w:t xml:space="preserve">une plateforme de 6 ONG </w:t>
            </w:r>
            <w:r w:rsidR="001C0613" w:rsidRPr="00B21C16">
              <w:rPr>
                <w:rFonts w:eastAsia="ArialMT"/>
                <w:lang w:eastAsia="en-GB"/>
              </w:rPr>
              <w:t>internationales (ACF, D</w:t>
            </w:r>
            <w:r w:rsidR="0035690A">
              <w:rPr>
                <w:rFonts w:eastAsia="ArialMT"/>
                <w:lang w:eastAsia="en-GB"/>
              </w:rPr>
              <w:t>anish Refugee Council ou D</w:t>
            </w:r>
            <w:r w:rsidR="001C0613" w:rsidRPr="00B21C16">
              <w:rPr>
                <w:rFonts w:eastAsia="ArialMT"/>
                <w:lang w:eastAsia="en-GB"/>
              </w:rPr>
              <w:t>RC, H</w:t>
            </w:r>
            <w:r w:rsidR="0035690A">
              <w:rPr>
                <w:rFonts w:eastAsia="ArialMT"/>
                <w:lang w:eastAsia="en-GB"/>
              </w:rPr>
              <w:t xml:space="preserve">andicap </w:t>
            </w:r>
            <w:r w:rsidR="001C0613" w:rsidRPr="00B21C16">
              <w:rPr>
                <w:rFonts w:eastAsia="ArialMT"/>
                <w:lang w:eastAsia="en-GB"/>
              </w:rPr>
              <w:t>I</w:t>
            </w:r>
            <w:r w:rsidR="0035690A">
              <w:rPr>
                <w:rFonts w:eastAsia="ArialMT"/>
                <w:lang w:eastAsia="en-GB"/>
              </w:rPr>
              <w:t>nternational ou HI</w:t>
            </w:r>
            <w:r w:rsidR="001C0613" w:rsidRPr="00B21C16">
              <w:rPr>
                <w:rFonts w:eastAsia="ArialMT"/>
                <w:lang w:eastAsia="en-GB"/>
              </w:rPr>
              <w:t>, OXFAM, S</w:t>
            </w:r>
            <w:r w:rsidR="0035690A">
              <w:rPr>
                <w:rFonts w:eastAsia="ArialMT"/>
                <w:lang w:eastAsia="en-GB"/>
              </w:rPr>
              <w:t>olidarités International ou S</w:t>
            </w:r>
            <w:r w:rsidR="001C0613" w:rsidRPr="00B21C16">
              <w:rPr>
                <w:rFonts w:eastAsia="ArialMT"/>
                <w:lang w:eastAsia="en-GB"/>
              </w:rPr>
              <w:t>OL INT et I</w:t>
            </w:r>
            <w:r w:rsidR="0035690A">
              <w:rPr>
                <w:rFonts w:eastAsia="ArialMT"/>
                <w:lang w:eastAsia="en-GB"/>
              </w:rPr>
              <w:t xml:space="preserve">nternational </w:t>
            </w:r>
            <w:r w:rsidR="001C0613" w:rsidRPr="00B21C16">
              <w:rPr>
                <w:rFonts w:eastAsia="ArialMT"/>
                <w:lang w:eastAsia="en-GB"/>
              </w:rPr>
              <w:t>R</w:t>
            </w:r>
            <w:r w:rsidR="0035690A">
              <w:rPr>
                <w:rFonts w:eastAsia="ArialMT"/>
                <w:lang w:eastAsia="en-GB"/>
              </w:rPr>
              <w:t xml:space="preserve">escue </w:t>
            </w:r>
            <w:r w:rsidR="001C0613" w:rsidRPr="00B21C16">
              <w:rPr>
                <w:rFonts w:eastAsia="ArialMT"/>
                <w:lang w:eastAsia="en-GB"/>
              </w:rPr>
              <w:t>C</w:t>
            </w:r>
            <w:r w:rsidR="0035690A">
              <w:rPr>
                <w:rFonts w:eastAsia="ArialMT"/>
                <w:lang w:eastAsia="en-GB"/>
              </w:rPr>
              <w:t>ommittee ou IRC</w:t>
            </w:r>
            <w:r w:rsidR="001C0613" w:rsidRPr="00B21C16">
              <w:rPr>
                <w:rFonts w:eastAsia="ArialMT"/>
                <w:lang w:eastAsia="en-GB"/>
              </w:rPr>
              <w:t xml:space="preserve">) </w:t>
            </w:r>
            <w:r w:rsidR="00451A96" w:rsidRPr="00B21C16">
              <w:rPr>
                <w:rFonts w:eastAsia="ArialMT"/>
                <w:lang w:eastAsia="en-GB"/>
              </w:rPr>
              <w:t xml:space="preserve">qui souhaitent mettre en œuvre pour une seconde fois une initiative collaborative pour la promotion des interventions de filets sociaux dans le pays avec un financement d’ECHO. </w:t>
            </w:r>
          </w:p>
          <w:p w:rsidR="00FA7B15" w:rsidRPr="00B21C16" w:rsidRDefault="001C0613" w:rsidP="002D1918">
            <w:pPr>
              <w:autoSpaceDE w:val="0"/>
              <w:autoSpaceDN w:val="0"/>
              <w:adjustRightInd w:val="0"/>
              <w:spacing w:before="120"/>
              <w:jc w:val="both"/>
              <w:rPr>
                <w:rFonts w:eastAsia="ArialMT"/>
                <w:lang w:eastAsia="en-GB"/>
              </w:rPr>
            </w:pPr>
            <w:r w:rsidRPr="00B21C16">
              <w:rPr>
                <w:rFonts w:eastAsia="ArialMT"/>
                <w:lang w:eastAsia="en-GB"/>
              </w:rPr>
              <w:t xml:space="preserve">La première phase de ce programme </w:t>
            </w:r>
            <w:r w:rsidR="00FA7B15" w:rsidRPr="00B21C16">
              <w:rPr>
                <w:rFonts w:eastAsia="ArialMT"/>
                <w:lang w:eastAsia="en-GB"/>
              </w:rPr>
              <w:t xml:space="preserve">intitulé «filets sociaux saisonniers dans le Nord Mali » </w:t>
            </w:r>
            <w:r w:rsidR="00F16646" w:rsidRPr="00B21C16">
              <w:rPr>
                <w:rFonts w:eastAsia="ArialMT"/>
                <w:lang w:eastAsia="en-GB"/>
              </w:rPr>
              <w:t xml:space="preserve">menée en 2014-2015 </w:t>
            </w:r>
            <w:r w:rsidR="00FA7B15" w:rsidRPr="00B21C16">
              <w:rPr>
                <w:rFonts w:eastAsia="ArialMT"/>
                <w:lang w:eastAsia="en-GB"/>
              </w:rPr>
              <w:t xml:space="preserve">avait pour objectif de poser </w:t>
            </w:r>
            <w:r w:rsidR="0045080D" w:rsidRPr="00B21C16">
              <w:rPr>
                <w:rFonts w:eastAsia="ArialMT"/>
                <w:lang w:eastAsia="en-GB"/>
              </w:rPr>
              <w:t>l</w:t>
            </w:r>
            <w:r w:rsidR="00FA7B15" w:rsidRPr="00B21C16">
              <w:rPr>
                <w:rFonts w:eastAsia="ArialMT"/>
                <w:lang w:eastAsia="en-GB"/>
              </w:rPr>
              <w:t xml:space="preserve">es bases de la résilience des ménages très pauvres dans une perspective de transition de l’urgence vers un développement durable. </w:t>
            </w:r>
            <w:r w:rsidR="00B200C4" w:rsidRPr="00B21C16">
              <w:rPr>
                <w:rFonts w:eastAsia="ArialMT"/>
                <w:lang w:eastAsia="en-GB"/>
              </w:rPr>
              <w:t xml:space="preserve">Pour ce faire, un modèle de filets sociaux </w:t>
            </w:r>
            <w:r w:rsidR="00AC4835" w:rsidRPr="00B21C16">
              <w:rPr>
                <w:rFonts w:eastAsia="ArialMT"/>
                <w:lang w:eastAsia="en-GB"/>
              </w:rPr>
              <w:t xml:space="preserve">saisonniers </w:t>
            </w:r>
            <w:r w:rsidR="009E4849" w:rsidRPr="00B21C16">
              <w:rPr>
                <w:rFonts w:eastAsia="ArialMT"/>
                <w:lang w:eastAsia="en-GB"/>
              </w:rPr>
              <w:t xml:space="preserve">visant à couvrir les besoins </w:t>
            </w:r>
            <w:r w:rsidR="00F125D0" w:rsidRPr="00B21C16">
              <w:rPr>
                <w:rFonts w:eastAsia="ArialMT"/>
                <w:lang w:eastAsia="en-GB"/>
              </w:rPr>
              <w:t xml:space="preserve">immédiats </w:t>
            </w:r>
            <w:r w:rsidR="009E4849" w:rsidRPr="00B21C16">
              <w:rPr>
                <w:rFonts w:eastAsia="ArialMT"/>
                <w:lang w:eastAsia="en-GB"/>
              </w:rPr>
              <w:t xml:space="preserve">des ménages les plus </w:t>
            </w:r>
            <w:r w:rsidR="00F125D0" w:rsidRPr="00B21C16">
              <w:rPr>
                <w:rFonts w:eastAsia="ArialMT"/>
                <w:lang w:eastAsia="en-GB"/>
              </w:rPr>
              <w:t xml:space="preserve">vulnérables et </w:t>
            </w:r>
            <w:r w:rsidR="009E4849" w:rsidRPr="00B21C16">
              <w:rPr>
                <w:rFonts w:eastAsia="ArialMT"/>
                <w:lang w:eastAsia="en-GB"/>
              </w:rPr>
              <w:t>durement touchés par les crises alimentaires</w:t>
            </w:r>
            <w:r w:rsidR="00665932" w:rsidRPr="00B21C16">
              <w:rPr>
                <w:rFonts w:eastAsia="ArialMT"/>
                <w:lang w:eastAsia="en-GB"/>
              </w:rPr>
              <w:t xml:space="preserve"> et politico-militaires de 2012 et 2013 dans les régions du Nord Mali a été mis en œuvre.</w:t>
            </w:r>
          </w:p>
          <w:p w:rsidR="00232C46" w:rsidRPr="00B21C16" w:rsidRDefault="008D7764" w:rsidP="002D1918">
            <w:pPr>
              <w:spacing w:before="120"/>
              <w:jc w:val="both"/>
              <w:rPr>
                <w:rFonts w:eastAsia="Calibri"/>
                <w:lang w:eastAsia="en-GB"/>
              </w:rPr>
            </w:pPr>
            <w:r w:rsidRPr="00B21C16">
              <w:rPr>
                <w:rFonts w:eastAsia="Calibri"/>
                <w:lang w:eastAsia="en-GB"/>
              </w:rPr>
              <w:t>Cette deuxième phase de Filets Sociaux</w:t>
            </w:r>
            <w:r w:rsidR="00F16646" w:rsidRPr="00B21C16">
              <w:rPr>
                <w:rFonts w:eastAsia="Calibri"/>
                <w:lang w:eastAsia="en-GB"/>
              </w:rPr>
              <w:t xml:space="preserve"> prévue à partir de début 2016</w:t>
            </w:r>
            <w:r w:rsidRPr="00B21C16">
              <w:rPr>
                <w:rFonts w:eastAsia="Calibri"/>
                <w:lang w:eastAsia="en-GB"/>
              </w:rPr>
              <w:t xml:space="preserve"> s'inscrit dans une volonté d´assurer la transition progressive d´une réponse d´urgence ponctuelle vers la mise en place de transferts monétaires prévisibles sur plusieurs années. Le présent projet a ainsi pour vocation d´être renouvelé deux années supplémentaires pour soutenir les ménages vulnérables sur le moyen terme. Il s'inscrit dans une démarche de renforcement de la résilience des populations vulnérables avec comme indicateur d´impact l´amélioration de la sécurité nutritionnelle.</w:t>
            </w:r>
            <w:r w:rsidR="00A46B1C" w:rsidRPr="00B21C16">
              <w:rPr>
                <w:rFonts w:eastAsia="Calibri"/>
                <w:lang w:eastAsia="en-GB"/>
              </w:rPr>
              <w:t xml:space="preserve"> Les activités de transferts monétaires seront complétées par des actions de formation et d´appui-conseil auprès des bénéficiaires. Ce programme a pour </w:t>
            </w:r>
            <w:r w:rsidRPr="00B21C16">
              <w:rPr>
                <w:rFonts w:eastAsia="Calibri"/>
                <w:lang w:eastAsia="en-GB"/>
              </w:rPr>
              <w:t>ambition d´alimenter la réflexion sur la mise en place de filets sociaux institutionnalisés adaptés au contexte du Nord Mali, en accord avec la politique de protection sociale adoptée par le Gouvernement du Mali.</w:t>
            </w:r>
          </w:p>
          <w:p w:rsidR="00232C46" w:rsidRPr="006659B4" w:rsidRDefault="00A46B1C" w:rsidP="00F16646">
            <w:pPr>
              <w:jc w:val="both"/>
              <w:rPr>
                <w:rFonts w:eastAsia="Calibri"/>
                <w:lang w:eastAsia="en-GB"/>
              </w:rPr>
            </w:pPr>
            <w:r w:rsidRPr="00B21C16">
              <w:rPr>
                <w:rFonts w:eastAsia="Calibri"/>
                <w:lang w:eastAsia="en-GB"/>
              </w:rPr>
              <w:t>Cette deuxième phase cible les communes les plus affectées</w:t>
            </w:r>
            <w:r w:rsidR="00F16646" w:rsidRPr="00B21C16">
              <w:rPr>
                <w:rFonts w:eastAsia="Calibri"/>
                <w:lang w:eastAsia="en-GB"/>
              </w:rPr>
              <w:t xml:space="preserve"> par</w:t>
            </w:r>
            <w:r w:rsidRPr="00B21C16">
              <w:rPr>
                <w:rFonts w:eastAsia="Calibri"/>
                <w:lang w:eastAsia="en-GB"/>
              </w:rPr>
              <w:t xml:space="preserve"> les crises et ayant un indice </w:t>
            </w:r>
            <w:r w:rsidR="00F16646" w:rsidRPr="00B21C16">
              <w:rPr>
                <w:rFonts w:eastAsia="Calibri"/>
                <w:lang w:eastAsia="en-GB"/>
              </w:rPr>
              <w:t xml:space="preserve">de vulnérabilité </w:t>
            </w:r>
            <w:r w:rsidR="0035690A">
              <w:rPr>
                <w:rFonts w:eastAsia="Calibri"/>
                <w:lang w:eastAsia="en-GB"/>
              </w:rPr>
              <w:t xml:space="preserve">de </w:t>
            </w:r>
            <w:r w:rsidR="005E4827">
              <w:rPr>
                <w:rFonts w:eastAsia="Calibri"/>
                <w:lang w:eastAsia="en-GB"/>
              </w:rPr>
              <w:t>très vulnérable à vulnérable</w:t>
            </w:r>
            <w:r w:rsidR="00450F47" w:rsidRPr="006659B4">
              <w:rPr>
                <w:rFonts w:eastAsia="Calibri"/>
                <w:lang w:eastAsia="en-GB"/>
              </w:rPr>
              <w:t xml:space="preserve">. </w:t>
            </w:r>
          </w:p>
          <w:p w:rsidR="00450F47" w:rsidRPr="006659B4" w:rsidRDefault="00450F47" w:rsidP="002D1918">
            <w:pPr>
              <w:spacing w:before="120"/>
              <w:jc w:val="both"/>
              <w:rPr>
                <w:rFonts w:eastAsia="Calibri"/>
                <w:lang w:eastAsia="en-GB"/>
              </w:rPr>
            </w:pPr>
            <w:r w:rsidRPr="006659B4">
              <w:rPr>
                <w:rFonts w:eastAsia="Calibri"/>
                <w:lang w:eastAsia="en-GB"/>
              </w:rPr>
              <w:t>Pour cette deuxième phase</w:t>
            </w:r>
            <w:r w:rsidR="00F16646" w:rsidRPr="006659B4">
              <w:rPr>
                <w:rFonts w:eastAsia="Calibri"/>
                <w:lang w:eastAsia="en-GB"/>
              </w:rPr>
              <w:t xml:space="preserve"> du programme</w:t>
            </w:r>
            <w:r w:rsidRPr="006659B4">
              <w:rPr>
                <w:rFonts w:eastAsia="Calibri"/>
                <w:lang w:eastAsia="en-GB"/>
              </w:rPr>
              <w:t xml:space="preserve">, </w:t>
            </w:r>
            <w:r w:rsidR="00F16646" w:rsidRPr="006659B4">
              <w:rPr>
                <w:rFonts w:eastAsia="Calibri"/>
                <w:lang w:eastAsia="en-GB"/>
              </w:rPr>
              <w:t xml:space="preserve">les ONG du </w:t>
            </w:r>
            <w:r w:rsidR="0035690A">
              <w:rPr>
                <w:rFonts w:eastAsia="Calibri"/>
                <w:lang w:eastAsia="en-GB"/>
              </w:rPr>
              <w:t>CCTS</w:t>
            </w:r>
            <w:r w:rsidR="00F16646" w:rsidRPr="006659B4">
              <w:rPr>
                <w:rFonts w:eastAsia="Calibri"/>
                <w:lang w:eastAsia="en-GB"/>
              </w:rPr>
              <w:t xml:space="preserve"> </w:t>
            </w:r>
            <w:r w:rsidR="002D1918">
              <w:rPr>
                <w:rFonts w:eastAsia="Calibri"/>
                <w:lang w:eastAsia="en-GB"/>
              </w:rPr>
              <w:t>entendent mener</w:t>
            </w:r>
            <w:r w:rsidR="00F16646" w:rsidRPr="001F39B5">
              <w:rPr>
                <w:rFonts w:eastAsia="Calibri"/>
                <w:lang w:eastAsia="en-GB"/>
              </w:rPr>
              <w:t xml:space="preserve"> </w:t>
            </w:r>
            <w:r w:rsidR="002D1918">
              <w:rPr>
                <w:rFonts w:eastAsia="Calibri"/>
                <w:lang w:eastAsia="en-GB"/>
              </w:rPr>
              <w:t>une</w:t>
            </w:r>
            <w:r w:rsidR="00F16646" w:rsidRPr="001F39B5">
              <w:rPr>
                <w:rFonts w:eastAsia="Calibri"/>
                <w:lang w:eastAsia="en-GB"/>
              </w:rPr>
              <w:t xml:space="preserve"> analyse </w:t>
            </w:r>
            <w:r w:rsidR="00DB20B9" w:rsidRPr="001F39B5">
              <w:rPr>
                <w:rFonts w:eastAsia="Calibri"/>
                <w:lang w:eastAsia="en-GB"/>
              </w:rPr>
              <w:t xml:space="preserve">approfondie des </w:t>
            </w:r>
            <w:r w:rsidR="0035690A">
              <w:rPr>
                <w:rFonts w:eastAsia="Calibri"/>
                <w:lang w:eastAsia="en-GB"/>
              </w:rPr>
              <w:t xml:space="preserve">structures et des </w:t>
            </w:r>
            <w:r w:rsidR="00DB20B9" w:rsidRPr="001F39B5">
              <w:rPr>
                <w:rFonts w:eastAsia="Calibri"/>
                <w:lang w:eastAsia="en-GB"/>
              </w:rPr>
              <w:t xml:space="preserve">dynamiques sociales </w:t>
            </w:r>
            <w:r w:rsidR="00F16646" w:rsidRPr="001F39B5">
              <w:rPr>
                <w:rFonts w:eastAsia="Calibri"/>
                <w:lang w:eastAsia="en-GB"/>
              </w:rPr>
              <w:t xml:space="preserve">au moment où (i) le programme s´inscrit dans une volonté </w:t>
            </w:r>
            <w:r w:rsidR="00DB20B9" w:rsidRPr="001F39B5">
              <w:rPr>
                <w:rFonts w:eastAsia="Calibri"/>
                <w:lang w:eastAsia="en-GB"/>
              </w:rPr>
              <w:t xml:space="preserve">affirmée </w:t>
            </w:r>
            <w:r w:rsidR="00F16646" w:rsidRPr="001F39B5">
              <w:rPr>
                <w:rFonts w:eastAsia="Calibri"/>
                <w:lang w:eastAsia="en-GB"/>
              </w:rPr>
              <w:t xml:space="preserve">d´appui aux ménages les plus vulnérables sur du moyen terme et (ii) dans un contexte </w:t>
            </w:r>
            <w:r w:rsidR="00DB20B9" w:rsidRPr="001F39B5">
              <w:rPr>
                <w:rFonts w:eastAsia="Calibri"/>
                <w:lang w:eastAsia="en-GB"/>
              </w:rPr>
              <w:t xml:space="preserve">d´intervention </w:t>
            </w:r>
            <w:r w:rsidR="00F16646" w:rsidRPr="001F39B5">
              <w:rPr>
                <w:rFonts w:eastAsia="Calibri"/>
                <w:lang w:eastAsia="en-GB"/>
              </w:rPr>
              <w:t xml:space="preserve">complexe </w:t>
            </w:r>
            <w:r w:rsidR="00DB20B9" w:rsidRPr="001F39B5">
              <w:rPr>
                <w:rFonts w:eastAsia="Calibri"/>
                <w:lang w:eastAsia="en-GB"/>
              </w:rPr>
              <w:t>où la situation sécuritaire reste fragile</w:t>
            </w:r>
            <w:r w:rsidR="00F16646" w:rsidRPr="001F39B5">
              <w:rPr>
                <w:rFonts w:eastAsia="Calibri"/>
                <w:lang w:eastAsia="en-GB"/>
              </w:rPr>
              <w:t>.</w:t>
            </w:r>
            <w:r w:rsidR="00F16646" w:rsidRPr="006659B4">
              <w:rPr>
                <w:rFonts w:eastAsia="Calibri"/>
                <w:lang w:eastAsia="en-GB"/>
              </w:rPr>
              <w:t xml:space="preserve"> </w:t>
            </w:r>
            <w:r w:rsidRPr="006659B4">
              <w:rPr>
                <w:rFonts w:eastAsia="Calibri"/>
                <w:lang w:eastAsia="en-GB"/>
              </w:rPr>
              <w:t xml:space="preserve">ACF </w:t>
            </w:r>
            <w:r w:rsidR="00DB20B9" w:rsidRPr="006659B4">
              <w:rPr>
                <w:rFonts w:eastAsia="Calibri"/>
                <w:lang w:eastAsia="en-GB"/>
              </w:rPr>
              <w:t xml:space="preserve">assurera le pilotage et la </w:t>
            </w:r>
            <w:r w:rsidR="00DB20B9" w:rsidRPr="006659B4">
              <w:rPr>
                <w:rFonts w:eastAsia="Calibri"/>
                <w:lang w:eastAsia="en-GB"/>
              </w:rPr>
              <w:lastRenderedPageBreak/>
              <w:t>coordination de l´étude au sein</w:t>
            </w:r>
            <w:r w:rsidR="00E0378B" w:rsidRPr="006659B4">
              <w:rPr>
                <w:rFonts w:eastAsia="Calibri"/>
                <w:lang w:eastAsia="en-GB"/>
              </w:rPr>
              <w:t xml:space="preserve"> du </w:t>
            </w:r>
            <w:r w:rsidR="0035690A">
              <w:rPr>
                <w:rFonts w:eastAsia="Calibri"/>
                <w:lang w:eastAsia="en-GB"/>
              </w:rPr>
              <w:t>CCTS</w:t>
            </w:r>
            <w:r w:rsidR="00E0378B" w:rsidRPr="006659B4">
              <w:rPr>
                <w:rFonts w:eastAsia="Calibri"/>
                <w:lang w:eastAsia="en-GB"/>
              </w:rPr>
              <w:t xml:space="preserve">. </w:t>
            </w:r>
          </w:p>
          <w:p w:rsidR="00232C46" w:rsidRPr="006659B4" w:rsidRDefault="00F858E8" w:rsidP="00DB20B9">
            <w:pPr>
              <w:jc w:val="both"/>
              <w:rPr>
                <w:rFonts w:eastAsia="Calibri"/>
                <w:lang w:eastAsia="en-GB"/>
              </w:rPr>
            </w:pPr>
            <w:r>
              <w:rPr>
                <w:rFonts w:eastAsia="Calibri"/>
                <w:lang w:eastAsia="en-GB"/>
              </w:rPr>
              <w:t>Le champ de l’</w:t>
            </w:r>
            <w:r w:rsidR="00E0378B" w:rsidRPr="006659B4">
              <w:rPr>
                <w:rFonts w:eastAsia="Calibri"/>
                <w:lang w:eastAsia="en-GB"/>
              </w:rPr>
              <w:t xml:space="preserve">étude </w:t>
            </w:r>
            <w:r>
              <w:rPr>
                <w:rFonts w:eastAsia="Calibri"/>
                <w:lang w:eastAsia="en-GB"/>
              </w:rPr>
              <w:t xml:space="preserve">sera proposé par le consultant, en concertation avec les acteurs du CCTS, sur la base des groupes socio-culturels en présence sur les zones d’intervention, les zones de moyens d’existence couvertes, le temps et le budget impartis pour l’étude et sur la base de toutes autres variables pertinentes. </w:t>
            </w:r>
            <w:r w:rsidR="00E0378B" w:rsidRPr="006659B4">
              <w:rPr>
                <w:rFonts w:eastAsia="Calibri"/>
                <w:lang w:eastAsia="en-GB"/>
              </w:rPr>
              <w:t xml:space="preserve">La carte ci- dessous nous donne un aperçu sur les zones d’intervention de ce programme. </w:t>
            </w:r>
          </w:p>
          <w:p w:rsidR="00E0378B" w:rsidRPr="006659B4" w:rsidRDefault="00E0378B" w:rsidP="00DB20B9">
            <w:pPr>
              <w:jc w:val="both"/>
              <w:rPr>
                <w:rFonts w:eastAsia="Calibri"/>
                <w:lang w:eastAsia="en-GB"/>
              </w:rPr>
            </w:pPr>
          </w:p>
          <w:p w:rsidR="00E0378B" w:rsidRPr="006659B4" w:rsidRDefault="00E0378B" w:rsidP="00CE2451">
            <w:pPr>
              <w:jc w:val="center"/>
              <w:rPr>
                <w:rFonts w:eastAsia="Calibri"/>
                <w:lang w:eastAsia="en-GB"/>
              </w:rPr>
            </w:pPr>
            <w:r w:rsidRPr="006659B4">
              <w:rPr>
                <w:noProof/>
                <w:lang w:val="es-ES" w:eastAsia="es-ES"/>
              </w:rPr>
              <w:drawing>
                <wp:inline distT="0" distB="0" distL="0" distR="0" wp14:anchorId="56CA9C99" wp14:editId="35E67811">
                  <wp:extent cx="5600700" cy="3943350"/>
                  <wp:effectExtent l="19050" t="19050" r="19050" b="19050"/>
                  <wp:docPr id="4" name="Image 4" descr="C:\Users\Administrateur4\Desktop\Carte_CCFS2_N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eur4\Desktop\Carte_CCFS2_NX.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244" cy="3943733"/>
                          </a:xfrm>
                          <a:prstGeom prst="rect">
                            <a:avLst/>
                          </a:prstGeom>
                          <a:ln w="9525">
                            <a:solidFill>
                              <a:schemeClr val="tx1"/>
                            </a:solidFill>
                          </a:ln>
                          <a:effectLst/>
                        </pic:spPr>
                      </pic:pic>
                    </a:graphicData>
                  </a:graphic>
                </wp:inline>
              </w:drawing>
            </w:r>
          </w:p>
          <w:p w:rsidR="00232C46" w:rsidRPr="006659B4" w:rsidRDefault="00232C46" w:rsidP="001F39B5">
            <w:pPr>
              <w:ind w:left="-392"/>
              <w:jc w:val="both"/>
            </w:pPr>
          </w:p>
          <w:p w:rsidR="00E0378B" w:rsidRPr="006659B4" w:rsidRDefault="00E0378B" w:rsidP="001F39B5">
            <w:pPr>
              <w:jc w:val="both"/>
            </w:pPr>
          </w:p>
          <w:p w:rsidR="00E0378B" w:rsidRPr="006659B4" w:rsidRDefault="00E0378B" w:rsidP="001F39B5">
            <w:pPr>
              <w:jc w:val="both"/>
            </w:pPr>
            <w:r w:rsidRPr="006659B4">
              <w:t xml:space="preserve">Le tableau ci-dessous nous relate la répartition </w:t>
            </w:r>
            <w:r w:rsidR="00321B57" w:rsidRPr="006659B4">
              <w:t xml:space="preserve">des communes entre les structures membres du </w:t>
            </w:r>
            <w:r w:rsidR="0035690A">
              <w:t>CCTS</w:t>
            </w:r>
            <w:r w:rsidR="002D1918">
              <w:t>, dans le cadre du programme financé par ECHO</w:t>
            </w:r>
            <w:r w:rsidR="00321B57" w:rsidRPr="006659B4">
              <w:t>.</w:t>
            </w:r>
          </w:p>
          <w:p w:rsidR="00321B57" w:rsidRPr="00B21C16" w:rsidRDefault="00B21C16" w:rsidP="00B21C16">
            <w:pPr>
              <w:tabs>
                <w:tab w:val="left" w:pos="6840"/>
              </w:tabs>
              <w:jc w:val="both"/>
            </w:pPr>
            <w:r>
              <w:tab/>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3807"/>
              <w:gridCol w:w="4982"/>
            </w:tblGrid>
            <w:tr w:rsidR="007628E1" w:rsidRPr="001F39B5" w:rsidTr="00B21C16">
              <w:trPr>
                <w:trHeight w:val="225"/>
              </w:trPr>
              <w:tc>
                <w:tcPr>
                  <w:tcW w:w="483" w:type="dxa"/>
                  <w:vAlign w:val="center"/>
                </w:tcPr>
                <w:p w:rsidR="00321B57" w:rsidRPr="00B21C16" w:rsidRDefault="00321B57" w:rsidP="00B21C16">
                  <w:pPr>
                    <w:ind w:left="63"/>
                  </w:pPr>
                  <w:r w:rsidRPr="00B21C16">
                    <w:t>N°</w:t>
                  </w:r>
                </w:p>
              </w:tc>
              <w:tc>
                <w:tcPr>
                  <w:tcW w:w="3807" w:type="dxa"/>
                  <w:vAlign w:val="center"/>
                </w:tcPr>
                <w:p w:rsidR="00321B57" w:rsidRPr="00B21C16" w:rsidRDefault="00321B57" w:rsidP="00B21C16">
                  <w:pPr>
                    <w:ind w:left="63"/>
                  </w:pPr>
                  <w:r w:rsidRPr="00B21C16">
                    <w:t>Structures</w:t>
                  </w:r>
                </w:p>
              </w:tc>
              <w:tc>
                <w:tcPr>
                  <w:tcW w:w="4982" w:type="dxa"/>
                  <w:vAlign w:val="center"/>
                </w:tcPr>
                <w:p w:rsidR="00321B57" w:rsidRPr="00B21C16" w:rsidRDefault="00321B57" w:rsidP="00B21C16">
                  <w:pPr>
                    <w:ind w:left="63"/>
                  </w:pPr>
                  <w:r w:rsidRPr="00B21C16">
                    <w:t xml:space="preserve">Communes couvertes </w:t>
                  </w:r>
                </w:p>
              </w:tc>
            </w:tr>
            <w:tr w:rsidR="007628E1" w:rsidRPr="001F39B5" w:rsidTr="00B21C16">
              <w:trPr>
                <w:trHeight w:val="270"/>
              </w:trPr>
              <w:tc>
                <w:tcPr>
                  <w:tcW w:w="483" w:type="dxa"/>
                  <w:vAlign w:val="center"/>
                </w:tcPr>
                <w:p w:rsidR="00321B57" w:rsidRPr="00B21C16" w:rsidRDefault="00321B57" w:rsidP="00B21C16">
                  <w:pPr>
                    <w:ind w:left="63"/>
                  </w:pPr>
                  <w:r w:rsidRPr="00B21C16">
                    <w:t>01</w:t>
                  </w:r>
                </w:p>
              </w:tc>
              <w:tc>
                <w:tcPr>
                  <w:tcW w:w="3807" w:type="dxa"/>
                  <w:vAlign w:val="center"/>
                </w:tcPr>
                <w:p w:rsidR="00321B57" w:rsidRPr="00B21C16" w:rsidRDefault="00321B57" w:rsidP="00B21C16">
                  <w:pPr>
                    <w:ind w:left="63"/>
                  </w:pPr>
                  <w:r w:rsidRPr="00B21C16">
                    <w:t>ACF</w:t>
                  </w:r>
                </w:p>
              </w:tc>
              <w:tc>
                <w:tcPr>
                  <w:tcW w:w="4982" w:type="dxa"/>
                  <w:vAlign w:val="center"/>
                </w:tcPr>
                <w:p w:rsidR="00321B57" w:rsidRPr="00B21C16" w:rsidRDefault="00FE0791" w:rsidP="00B21C16">
                  <w:pPr>
                    <w:ind w:left="63"/>
                  </w:pPr>
                  <w:r w:rsidRPr="00B21C16">
                    <w:t>Anchawdj</w:t>
                  </w:r>
                </w:p>
              </w:tc>
            </w:tr>
            <w:tr w:rsidR="007628E1" w:rsidRPr="001F39B5" w:rsidTr="00B21C16">
              <w:trPr>
                <w:trHeight w:val="270"/>
              </w:trPr>
              <w:tc>
                <w:tcPr>
                  <w:tcW w:w="483" w:type="dxa"/>
                  <w:vAlign w:val="center"/>
                </w:tcPr>
                <w:p w:rsidR="00321B57" w:rsidRPr="00B21C16" w:rsidRDefault="00321B57" w:rsidP="00B21C16">
                  <w:pPr>
                    <w:ind w:left="63"/>
                  </w:pPr>
                  <w:r w:rsidRPr="00B21C16">
                    <w:t>02</w:t>
                  </w:r>
                </w:p>
              </w:tc>
              <w:tc>
                <w:tcPr>
                  <w:tcW w:w="3807" w:type="dxa"/>
                  <w:vAlign w:val="center"/>
                </w:tcPr>
                <w:p w:rsidR="00321B57" w:rsidRPr="00B21C16" w:rsidRDefault="00321B57" w:rsidP="00B21C16">
                  <w:pPr>
                    <w:ind w:left="63"/>
                  </w:pPr>
                  <w:r w:rsidRPr="00B21C16">
                    <w:t>DRC</w:t>
                  </w:r>
                </w:p>
              </w:tc>
              <w:tc>
                <w:tcPr>
                  <w:tcW w:w="4982" w:type="dxa"/>
                  <w:vAlign w:val="center"/>
                </w:tcPr>
                <w:p w:rsidR="00321B57" w:rsidRPr="00B21C16" w:rsidRDefault="00FE0791" w:rsidP="00B21C16">
                  <w:pPr>
                    <w:ind w:left="63"/>
                    <w:rPr>
                      <w:lang w:val="es-ES"/>
                    </w:rPr>
                  </w:pPr>
                  <w:r w:rsidRPr="00B21C16">
                    <w:rPr>
                      <w:lang w:val="es-ES"/>
                    </w:rPr>
                    <w:t>-N’Tillit,</w:t>
                  </w:r>
                </w:p>
                <w:p w:rsidR="00FE0791" w:rsidRPr="00B21C16" w:rsidRDefault="00FE0791" w:rsidP="00B21C16">
                  <w:pPr>
                    <w:ind w:left="63"/>
                    <w:rPr>
                      <w:lang w:val="es-ES"/>
                    </w:rPr>
                  </w:pPr>
                  <w:r w:rsidRPr="00B21C16">
                    <w:rPr>
                      <w:lang w:val="es-ES"/>
                    </w:rPr>
                    <w:t>-Bambara Maoudé,</w:t>
                  </w:r>
                </w:p>
                <w:p w:rsidR="00FE0791" w:rsidRPr="00B21C16" w:rsidRDefault="00FE0791" w:rsidP="00B21C16">
                  <w:pPr>
                    <w:ind w:left="63"/>
                    <w:rPr>
                      <w:lang w:val="es-ES"/>
                    </w:rPr>
                  </w:pPr>
                  <w:r w:rsidRPr="00B21C16">
                    <w:rPr>
                      <w:lang w:val="es-ES"/>
                    </w:rPr>
                    <w:t>-Gossi,</w:t>
                  </w:r>
                </w:p>
                <w:p w:rsidR="00FE0791" w:rsidRPr="00B21C16" w:rsidRDefault="00FE0791" w:rsidP="00B21C16">
                  <w:pPr>
                    <w:ind w:left="63"/>
                    <w:rPr>
                      <w:lang w:val="es-ES"/>
                    </w:rPr>
                  </w:pPr>
                  <w:r w:rsidRPr="00B21C16">
                    <w:rPr>
                      <w:lang w:val="es-ES"/>
                    </w:rPr>
                    <w:t>-Haribomo,</w:t>
                  </w:r>
                </w:p>
                <w:p w:rsidR="00FE0791" w:rsidRPr="00B21C16" w:rsidRDefault="00FE0791" w:rsidP="00B21C16">
                  <w:pPr>
                    <w:ind w:left="63"/>
                  </w:pPr>
                  <w:r w:rsidRPr="00B21C16">
                    <w:t>-Inadiatafane,</w:t>
                  </w:r>
                </w:p>
                <w:p w:rsidR="00FE0791" w:rsidRPr="00B21C16" w:rsidRDefault="00FE0791" w:rsidP="00B21C16">
                  <w:pPr>
                    <w:ind w:left="63"/>
                  </w:pPr>
                  <w:r w:rsidRPr="00B21C16">
                    <w:t>-Ouinerden</w:t>
                  </w:r>
                </w:p>
              </w:tc>
            </w:tr>
            <w:tr w:rsidR="007628E1" w:rsidRPr="001F39B5" w:rsidTr="00B21C16">
              <w:trPr>
                <w:trHeight w:val="270"/>
              </w:trPr>
              <w:tc>
                <w:tcPr>
                  <w:tcW w:w="483" w:type="dxa"/>
                  <w:vAlign w:val="center"/>
                </w:tcPr>
                <w:p w:rsidR="00321B57" w:rsidRPr="00B21C16" w:rsidRDefault="00321B57" w:rsidP="00B21C16">
                  <w:pPr>
                    <w:ind w:left="63"/>
                  </w:pPr>
                  <w:r w:rsidRPr="00B21C16">
                    <w:t>03</w:t>
                  </w:r>
                </w:p>
              </w:tc>
              <w:tc>
                <w:tcPr>
                  <w:tcW w:w="3807" w:type="dxa"/>
                  <w:vAlign w:val="center"/>
                </w:tcPr>
                <w:p w:rsidR="00321B57" w:rsidRPr="00B21C16" w:rsidRDefault="00321B57" w:rsidP="00B21C16">
                  <w:pPr>
                    <w:ind w:left="63"/>
                  </w:pPr>
                  <w:r w:rsidRPr="00B21C16">
                    <w:t>HI</w:t>
                  </w:r>
                </w:p>
              </w:tc>
              <w:tc>
                <w:tcPr>
                  <w:tcW w:w="4982" w:type="dxa"/>
                  <w:vAlign w:val="center"/>
                </w:tcPr>
                <w:p w:rsidR="00321B57" w:rsidRPr="00B21C16" w:rsidRDefault="00FE0791" w:rsidP="00B21C16">
                  <w:pPr>
                    <w:ind w:left="63"/>
                  </w:pPr>
                  <w:r w:rsidRPr="00B21C16">
                    <w:t>-Banicane,</w:t>
                  </w:r>
                </w:p>
                <w:p w:rsidR="00FE0791" w:rsidRPr="00B21C16" w:rsidRDefault="00FE0791" w:rsidP="00B21C16">
                  <w:pPr>
                    <w:ind w:left="63"/>
                  </w:pPr>
                  <w:r w:rsidRPr="00B21C16">
                    <w:t>-Gourma Rharous,</w:t>
                  </w:r>
                </w:p>
                <w:p w:rsidR="00FE0791" w:rsidRPr="00B21C16" w:rsidRDefault="00FE0791" w:rsidP="00B21C16">
                  <w:pPr>
                    <w:ind w:left="63"/>
                  </w:pPr>
                  <w:r w:rsidRPr="00B21C16">
                    <w:t>-Hamzakona,</w:t>
                  </w:r>
                </w:p>
                <w:p w:rsidR="00FE0791" w:rsidRPr="00B21C16" w:rsidRDefault="00FE0791" w:rsidP="00B21C16">
                  <w:pPr>
                    <w:ind w:left="63"/>
                  </w:pPr>
                  <w:r w:rsidRPr="00B21C16">
                    <w:t>-Serere</w:t>
                  </w:r>
                </w:p>
              </w:tc>
            </w:tr>
            <w:tr w:rsidR="007628E1" w:rsidRPr="001F39B5" w:rsidTr="00B21C16">
              <w:trPr>
                <w:trHeight w:val="270"/>
              </w:trPr>
              <w:tc>
                <w:tcPr>
                  <w:tcW w:w="483" w:type="dxa"/>
                  <w:vAlign w:val="center"/>
                </w:tcPr>
                <w:p w:rsidR="00321B57" w:rsidRPr="00B21C16" w:rsidRDefault="00321B57" w:rsidP="00B21C16">
                  <w:pPr>
                    <w:ind w:left="63"/>
                  </w:pPr>
                  <w:r w:rsidRPr="00B21C16">
                    <w:t>04</w:t>
                  </w:r>
                </w:p>
              </w:tc>
              <w:tc>
                <w:tcPr>
                  <w:tcW w:w="3807" w:type="dxa"/>
                  <w:vAlign w:val="center"/>
                </w:tcPr>
                <w:p w:rsidR="00321B57" w:rsidRPr="00B21C16" w:rsidRDefault="00321B57" w:rsidP="00B21C16">
                  <w:pPr>
                    <w:ind w:left="63"/>
                  </w:pPr>
                  <w:r w:rsidRPr="00B21C16">
                    <w:t>OXFAM</w:t>
                  </w:r>
                </w:p>
              </w:tc>
              <w:tc>
                <w:tcPr>
                  <w:tcW w:w="4982" w:type="dxa"/>
                  <w:vAlign w:val="center"/>
                </w:tcPr>
                <w:p w:rsidR="00321B57" w:rsidRPr="00B21C16" w:rsidRDefault="00FE0791" w:rsidP="00B21C16">
                  <w:pPr>
                    <w:ind w:left="63"/>
                  </w:pPr>
                  <w:r w:rsidRPr="00B21C16">
                    <w:t>-Bamba,</w:t>
                  </w:r>
                </w:p>
                <w:p w:rsidR="00FE0791" w:rsidRPr="00B21C16" w:rsidRDefault="00FE0791" w:rsidP="00B21C16">
                  <w:pPr>
                    <w:ind w:left="63"/>
                  </w:pPr>
                  <w:r w:rsidRPr="00B21C16">
                    <w:t>-Gabero,</w:t>
                  </w:r>
                </w:p>
                <w:p w:rsidR="00FE0791" w:rsidRPr="00B21C16" w:rsidRDefault="00FE0791" w:rsidP="00B21C16">
                  <w:pPr>
                    <w:ind w:left="63"/>
                  </w:pPr>
                  <w:r w:rsidRPr="00B21C16">
                    <w:t>-Tilemsi</w:t>
                  </w:r>
                </w:p>
              </w:tc>
            </w:tr>
            <w:tr w:rsidR="007628E1" w:rsidRPr="001F39B5" w:rsidTr="00B21C16">
              <w:trPr>
                <w:trHeight w:val="270"/>
              </w:trPr>
              <w:tc>
                <w:tcPr>
                  <w:tcW w:w="483" w:type="dxa"/>
                  <w:vAlign w:val="center"/>
                </w:tcPr>
                <w:p w:rsidR="00321B57" w:rsidRPr="00B21C16" w:rsidRDefault="00321B57" w:rsidP="00B21C16">
                  <w:pPr>
                    <w:ind w:left="63"/>
                  </w:pPr>
                  <w:r w:rsidRPr="00B21C16">
                    <w:lastRenderedPageBreak/>
                    <w:t>05</w:t>
                  </w:r>
                </w:p>
              </w:tc>
              <w:tc>
                <w:tcPr>
                  <w:tcW w:w="3807" w:type="dxa"/>
                  <w:vAlign w:val="center"/>
                </w:tcPr>
                <w:p w:rsidR="00321B57" w:rsidRPr="00B21C16" w:rsidRDefault="00321B57" w:rsidP="00B21C16">
                  <w:pPr>
                    <w:ind w:left="63"/>
                  </w:pPr>
                  <w:r w:rsidRPr="00B21C16">
                    <w:t>SOL INT</w:t>
                  </w:r>
                </w:p>
              </w:tc>
              <w:tc>
                <w:tcPr>
                  <w:tcW w:w="4982" w:type="dxa"/>
                  <w:vAlign w:val="center"/>
                </w:tcPr>
                <w:p w:rsidR="00321B57" w:rsidRPr="00B21C16" w:rsidRDefault="00FE0791" w:rsidP="00B21C16">
                  <w:pPr>
                    <w:ind w:left="63"/>
                    <w:rPr>
                      <w:lang w:val="en-US"/>
                    </w:rPr>
                  </w:pPr>
                  <w:r w:rsidRPr="00B21C16">
                    <w:rPr>
                      <w:lang w:val="en-US"/>
                    </w:rPr>
                    <w:t>-Binga,</w:t>
                  </w:r>
                </w:p>
                <w:p w:rsidR="00FE0791" w:rsidRPr="00B21C16" w:rsidRDefault="00E06B0F" w:rsidP="00B21C16">
                  <w:pPr>
                    <w:ind w:left="63"/>
                    <w:rPr>
                      <w:lang w:val="en-US"/>
                    </w:rPr>
                  </w:pPr>
                  <w:r w:rsidRPr="00B21C16">
                    <w:rPr>
                      <w:lang w:val="en-US"/>
                    </w:rPr>
                    <w:t>-Bourem Sidi Amar,</w:t>
                  </w:r>
                </w:p>
                <w:p w:rsidR="00E06B0F" w:rsidRPr="00B21C16" w:rsidRDefault="00E06B0F" w:rsidP="00B21C16">
                  <w:pPr>
                    <w:ind w:left="63"/>
                    <w:rPr>
                      <w:lang w:val="en-US"/>
                    </w:rPr>
                  </w:pPr>
                  <w:r w:rsidRPr="00B21C16">
                    <w:rPr>
                      <w:lang w:val="en-US"/>
                    </w:rPr>
                    <w:t>-Haibongo,</w:t>
                  </w:r>
                </w:p>
                <w:p w:rsidR="00E06B0F" w:rsidRPr="00B21C16" w:rsidRDefault="00E06B0F" w:rsidP="00B21C16">
                  <w:pPr>
                    <w:ind w:left="63"/>
                  </w:pPr>
                  <w:r w:rsidRPr="00B21C16">
                    <w:t>-Kirchamba,</w:t>
                  </w:r>
                </w:p>
                <w:p w:rsidR="00E06B0F" w:rsidRPr="00B21C16" w:rsidRDefault="00E06B0F" w:rsidP="00B21C16">
                  <w:pPr>
                    <w:ind w:left="63"/>
                  </w:pPr>
                  <w:r w:rsidRPr="00B21C16">
                    <w:t>-Kondi,</w:t>
                  </w:r>
                </w:p>
                <w:p w:rsidR="00E06B0F" w:rsidRPr="00B21C16" w:rsidRDefault="00E06B0F" w:rsidP="00B21C16">
                  <w:pPr>
                    <w:ind w:left="63"/>
                  </w:pPr>
                  <w:r w:rsidRPr="00B21C16">
                    <w:t>-Sareyamou,</w:t>
                  </w:r>
                </w:p>
                <w:p w:rsidR="00E06B0F" w:rsidRPr="00B21C16" w:rsidRDefault="00E06B0F" w:rsidP="00B21C16">
                  <w:pPr>
                    <w:ind w:left="63"/>
                  </w:pPr>
                  <w:r w:rsidRPr="00B21C16">
                    <w:t>-Tienkour,</w:t>
                  </w:r>
                </w:p>
                <w:p w:rsidR="00E06B0F" w:rsidRPr="00B21C16" w:rsidRDefault="00E06B0F" w:rsidP="00B21C16">
                  <w:pPr>
                    <w:ind w:left="63"/>
                  </w:pPr>
                  <w:r w:rsidRPr="00B21C16">
                    <w:t>-Tindirma,</w:t>
                  </w:r>
                </w:p>
                <w:p w:rsidR="00E06B0F" w:rsidRPr="00B21C16" w:rsidRDefault="00E06B0F" w:rsidP="00B21C16">
                  <w:pPr>
                    <w:ind w:left="63"/>
                  </w:pPr>
                  <w:r w:rsidRPr="00B21C16">
                    <w:t>-Tinguereguif</w:t>
                  </w:r>
                </w:p>
              </w:tc>
            </w:tr>
            <w:tr w:rsidR="007628E1" w:rsidRPr="001F39B5" w:rsidTr="00321B57">
              <w:trPr>
                <w:trHeight w:val="270"/>
              </w:trPr>
              <w:tc>
                <w:tcPr>
                  <w:tcW w:w="483" w:type="dxa"/>
                </w:tcPr>
                <w:p w:rsidR="00321B57" w:rsidRPr="00B21C16" w:rsidRDefault="00321B57" w:rsidP="0045080D">
                  <w:pPr>
                    <w:ind w:left="63"/>
                    <w:jc w:val="both"/>
                  </w:pPr>
                  <w:r w:rsidRPr="00B21C16">
                    <w:t>06</w:t>
                  </w:r>
                </w:p>
              </w:tc>
              <w:tc>
                <w:tcPr>
                  <w:tcW w:w="3807" w:type="dxa"/>
                </w:tcPr>
                <w:p w:rsidR="00321B57" w:rsidRPr="00B21C16" w:rsidRDefault="00321B57" w:rsidP="00DB20B9">
                  <w:pPr>
                    <w:ind w:left="63"/>
                    <w:jc w:val="both"/>
                  </w:pPr>
                  <w:r w:rsidRPr="00B21C16">
                    <w:t>IRC</w:t>
                  </w:r>
                </w:p>
              </w:tc>
              <w:tc>
                <w:tcPr>
                  <w:tcW w:w="4982" w:type="dxa"/>
                </w:tcPr>
                <w:p w:rsidR="00321B57" w:rsidRPr="00B21C16" w:rsidRDefault="00E06B0F" w:rsidP="00DB20B9">
                  <w:pPr>
                    <w:ind w:left="63"/>
                    <w:jc w:val="both"/>
                  </w:pPr>
                  <w:r w:rsidRPr="00B21C16">
                    <w:t>-Ménaka</w:t>
                  </w:r>
                </w:p>
              </w:tc>
            </w:tr>
          </w:tbl>
          <w:p w:rsidR="001F39B5" w:rsidRDefault="001F39B5" w:rsidP="0045080D">
            <w:pPr>
              <w:jc w:val="both"/>
              <w:rPr>
                <w:rFonts w:eastAsia="Calibri"/>
                <w:lang w:eastAsia="en-GB"/>
              </w:rPr>
            </w:pPr>
          </w:p>
          <w:p w:rsidR="00AF348C" w:rsidRPr="00B21C16" w:rsidRDefault="00AF348C" w:rsidP="0045080D">
            <w:pPr>
              <w:jc w:val="both"/>
            </w:pPr>
            <w:r w:rsidRPr="00B21C16">
              <w:rPr>
                <w:rFonts w:eastAsia="Calibri"/>
                <w:lang w:eastAsia="en-GB"/>
              </w:rPr>
              <w:t xml:space="preserve">Pour prioriser </w:t>
            </w:r>
            <w:r w:rsidR="000602CE">
              <w:rPr>
                <w:rFonts w:eastAsia="Calibri"/>
                <w:lang w:eastAsia="en-GB"/>
              </w:rPr>
              <w:t>le choix</w:t>
            </w:r>
            <w:r w:rsidRPr="00B21C16">
              <w:rPr>
                <w:rFonts w:eastAsia="Calibri"/>
                <w:lang w:eastAsia="en-GB"/>
              </w:rPr>
              <w:t xml:space="preserve"> des communes</w:t>
            </w:r>
            <w:r w:rsidR="000602CE">
              <w:rPr>
                <w:rFonts w:eastAsia="Calibri"/>
                <w:lang w:eastAsia="en-GB"/>
              </w:rPr>
              <w:t xml:space="preserve"> d´intervention</w:t>
            </w:r>
            <w:r w:rsidRPr="00B21C16">
              <w:rPr>
                <w:rFonts w:eastAsia="Calibri"/>
                <w:lang w:eastAsia="en-GB"/>
              </w:rPr>
              <w:t xml:space="preserve">, le </w:t>
            </w:r>
            <w:r w:rsidR="000602CE">
              <w:rPr>
                <w:rFonts w:eastAsia="Calibri"/>
                <w:lang w:eastAsia="en-GB"/>
              </w:rPr>
              <w:t>CCTS</w:t>
            </w:r>
            <w:r w:rsidRPr="00B21C16">
              <w:rPr>
                <w:rFonts w:eastAsia="Calibri"/>
                <w:lang w:eastAsia="en-GB"/>
              </w:rPr>
              <w:t xml:space="preserve"> s'est basé sur la cartographie AGIR </w:t>
            </w:r>
            <w:r w:rsidR="00B60388">
              <w:rPr>
                <w:rFonts w:eastAsia="Calibri"/>
                <w:lang w:eastAsia="en-GB"/>
              </w:rPr>
              <w:t xml:space="preserve">(Alliance Globale pour la Résilience) </w:t>
            </w:r>
            <w:r w:rsidRPr="00B21C16">
              <w:rPr>
                <w:rFonts w:eastAsia="Calibri"/>
                <w:lang w:eastAsia="en-GB"/>
              </w:rPr>
              <w:t>qui détermine des classes de vulnérabilité multidimensionnelles selon trois piliers qui correspondent à la stratégie d'intervention du Cadre Commun : pauvreté, nutrition et sécurité alimentaire.</w:t>
            </w:r>
            <w:r w:rsidR="004310AD" w:rsidRPr="00B21C16">
              <w:rPr>
                <w:rFonts w:eastAsia="Calibri"/>
                <w:lang w:eastAsia="en-GB"/>
              </w:rPr>
              <w:t xml:space="preserve"> </w:t>
            </w:r>
            <w:r w:rsidR="004310AD" w:rsidRPr="00B21C16">
              <w:t>La démarche retenue pour élaborer une méthodologie consensuelle de cartographie de la vulnérabilité à l’insécurité alimentaire et nutritionnelle répondant aux objectifs de l’Alliance (AGIR) a comporté les 3 étapes suivantes :(1)</w:t>
            </w:r>
            <w:r w:rsidR="004310AD" w:rsidRPr="00B21C16">
              <w:tab/>
              <w:t>Identification des indicateurs pertinents pour chaque pilier, auxquels sont associées des variables relatives à l’exposition aux chocs et aux facteurs aggravant la situation et la résilience des populations, (2) Définition des classes, seuils et pondérations y afférentes et (3) Détermination des classes de vulnérabilité (vulnérabilité multidimensionnelle</w:t>
            </w:r>
            <w:r w:rsidR="00B60388">
              <w:t>).</w:t>
            </w:r>
          </w:p>
          <w:p w:rsidR="00232C46" w:rsidRPr="00B21C16" w:rsidRDefault="00787181" w:rsidP="002D1918">
            <w:pPr>
              <w:spacing w:after="120"/>
              <w:jc w:val="both"/>
            </w:pPr>
            <w:r w:rsidRPr="00B21C16">
              <w:t xml:space="preserve">Les critères clés de ciblage de ces communes étaient (1) le contexte sécuritaire permettant la mise en œuvre de transfert monétaire et (2) avoir un indice AGIR </w:t>
            </w:r>
            <w:r w:rsidR="005D2DD5">
              <w:t>supérieur ou égal</w:t>
            </w:r>
            <w:r w:rsidR="00807CBD" w:rsidRPr="00B21C16">
              <w:t xml:space="preserve"> à 4. Parmi les 24 communes</w:t>
            </w:r>
            <w:r w:rsidR="00117BF7">
              <w:t xml:space="preserve"> qui seront couvertes par la phase 2</w:t>
            </w:r>
            <w:r w:rsidR="00807CBD" w:rsidRPr="00B21C16">
              <w:t>, vingt et trois (23) ont été couvertes par la première phase</w:t>
            </w:r>
            <w:r w:rsidR="00117BF7">
              <w:t>.</w:t>
            </w:r>
            <w:r w:rsidR="00445057">
              <w:t xml:space="preserve"> Ainsi, le consultant devra </w:t>
            </w:r>
            <w:r w:rsidR="00F858E8">
              <w:t xml:space="preserve">tenir </w:t>
            </w:r>
            <w:r w:rsidR="00445057">
              <w:t>compte du fait que des TMUM</w:t>
            </w:r>
            <w:r w:rsidR="00F858E8">
              <w:rPr>
                <w:rStyle w:val="Refdenotaalpie"/>
              </w:rPr>
              <w:footnoteReference w:id="1"/>
            </w:r>
            <w:r w:rsidR="00445057">
              <w:t xml:space="preserve"> ont déjà été mis en place dans la zone d´étude.</w:t>
            </w:r>
          </w:p>
        </w:tc>
      </w:tr>
    </w:tbl>
    <w:p w:rsidR="00232C46" w:rsidRPr="00B21C16" w:rsidRDefault="00232C46" w:rsidP="00232C46">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32C46" w:rsidRPr="001F39B5" w:rsidTr="009413F9">
        <w:trPr>
          <w:trHeight w:val="274"/>
        </w:trPr>
        <w:tc>
          <w:tcPr>
            <w:tcW w:w="10348" w:type="dxa"/>
          </w:tcPr>
          <w:p w:rsidR="007C5A9C" w:rsidRPr="00B21C16" w:rsidRDefault="00232C46" w:rsidP="009413F9">
            <w:pPr>
              <w:rPr>
                <w:bCs/>
                <w:i/>
                <w:lang w:eastAsia="en-GB"/>
              </w:rPr>
            </w:pPr>
            <w:r w:rsidRPr="00B21C16">
              <w:rPr>
                <w:b/>
              </w:rPr>
              <w:t>2.3. Objectif Général</w:t>
            </w:r>
            <w:r w:rsidR="00D37C31">
              <w:rPr>
                <w:b/>
              </w:rPr>
              <w:t xml:space="preserve"> du programme</w:t>
            </w:r>
          </w:p>
        </w:tc>
      </w:tr>
      <w:tr w:rsidR="009413F9" w:rsidRPr="001F39B5" w:rsidTr="009413F9">
        <w:trPr>
          <w:trHeight w:val="690"/>
        </w:trPr>
        <w:tc>
          <w:tcPr>
            <w:tcW w:w="10348" w:type="dxa"/>
            <w:tcBorders>
              <w:bottom w:val="single" w:sz="4" w:space="0" w:color="000000"/>
            </w:tcBorders>
          </w:tcPr>
          <w:p w:rsidR="009413F9" w:rsidRPr="00B21C16" w:rsidRDefault="009413F9" w:rsidP="00954A97">
            <w:pPr>
              <w:spacing w:before="120" w:after="120"/>
              <w:rPr>
                <w:b/>
              </w:rPr>
            </w:pPr>
            <w:r w:rsidRPr="00B21C16">
              <w:rPr>
                <w:lang w:eastAsia="en-GB"/>
              </w:rPr>
              <w:t>L’objectif principal  du programme est de contribuer au renforcement de la résilience des ménages très pauvres face aux risques d’insécurité économique, alimentaire et nutritionnelle dans le nord du Mali.</w:t>
            </w:r>
          </w:p>
        </w:tc>
      </w:tr>
    </w:tbl>
    <w:p w:rsidR="00232C46" w:rsidRPr="006659B4" w:rsidRDefault="00232C46" w:rsidP="00232C46">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7628E1" w:rsidRPr="001F39B5" w:rsidTr="009413F9">
        <w:tc>
          <w:tcPr>
            <w:tcW w:w="10348" w:type="dxa"/>
          </w:tcPr>
          <w:p w:rsidR="00232C46" w:rsidRPr="006659B4" w:rsidRDefault="00232C46" w:rsidP="00D30B6E">
            <w:r w:rsidRPr="006659B4">
              <w:rPr>
                <w:b/>
              </w:rPr>
              <w:t xml:space="preserve">2.4. Objectif spécifique </w:t>
            </w:r>
            <w:r w:rsidR="00D37C31">
              <w:rPr>
                <w:b/>
              </w:rPr>
              <w:t>du programme</w:t>
            </w:r>
          </w:p>
        </w:tc>
      </w:tr>
      <w:tr w:rsidR="00232C46" w:rsidRPr="001F39B5" w:rsidTr="009413F9">
        <w:tc>
          <w:tcPr>
            <w:tcW w:w="10348" w:type="dxa"/>
          </w:tcPr>
          <w:p w:rsidR="00232C46" w:rsidRPr="006659B4" w:rsidRDefault="00DB20B9" w:rsidP="00954A97">
            <w:pPr>
              <w:spacing w:before="120" w:after="120"/>
              <w:jc w:val="both"/>
              <w:rPr>
                <w:lang w:eastAsia="en-GB"/>
              </w:rPr>
            </w:pPr>
            <w:r w:rsidRPr="006659B4">
              <w:rPr>
                <w:lang w:eastAsia="en-GB"/>
              </w:rPr>
              <w:t>Permettre aux ménages très pauvres du nord du Mali de maintenir des conditions de vie dignes tout en protégeant leurs moyens d'existence et en améliorant leur situation nutritionnelle.</w:t>
            </w:r>
          </w:p>
        </w:tc>
      </w:tr>
    </w:tbl>
    <w:p w:rsidR="00232C46" w:rsidRPr="006659B4" w:rsidRDefault="00232C46" w:rsidP="00232C46">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7628E1" w:rsidRPr="001F39B5" w:rsidTr="009413F9">
        <w:trPr>
          <w:trHeight w:val="322"/>
        </w:trPr>
        <w:tc>
          <w:tcPr>
            <w:tcW w:w="10348" w:type="dxa"/>
          </w:tcPr>
          <w:p w:rsidR="00232C46" w:rsidRPr="006659B4" w:rsidRDefault="00232C46" w:rsidP="00D30B6E">
            <w:pPr>
              <w:rPr>
                <w:b/>
              </w:rPr>
            </w:pPr>
            <w:r w:rsidRPr="006659B4">
              <w:rPr>
                <w:b/>
              </w:rPr>
              <w:t xml:space="preserve">2.5. Activités du Programme </w:t>
            </w:r>
          </w:p>
        </w:tc>
      </w:tr>
      <w:tr w:rsidR="00232C46" w:rsidRPr="001F39B5" w:rsidTr="009413F9">
        <w:trPr>
          <w:trHeight w:val="699"/>
        </w:trPr>
        <w:tc>
          <w:tcPr>
            <w:tcW w:w="10348" w:type="dxa"/>
          </w:tcPr>
          <w:p w:rsidR="00232C46" w:rsidRPr="006659B4" w:rsidRDefault="00232C46" w:rsidP="00954A97">
            <w:pPr>
              <w:spacing w:before="120"/>
              <w:ind w:left="34"/>
              <w:jc w:val="both"/>
              <w:rPr>
                <w:iCs/>
              </w:rPr>
            </w:pPr>
            <w:r w:rsidRPr="006659B4">
              <w:rPr>
                <w:iCs/>
              </w:rPr>
              <w:t>Pour une vue d’ensemble du projet, les activités et résultats sont détaillés ci-dessous. Nous précisons que cette étude rent</w:t>
            </w:r>
            <w:r w:rsidR="00744F66" w:rsidRPr="006659B4">
              <w:rPr>
                <w:iCs/>
              </w:rPr>
              <w:t xml:space="preserve">re dans le cadre de l´activité </w:t>
            </w:r>
            <w:r w:rsidR="00DB20B9" w:rsidRPr="006659B4">
              <w:rPr>
                <w:iCs/>
              </w:rPr>
              <w:t>1</w:t>
            </w:r>
            <w:r w:rsidR="00744F66" w:rsidRPr="006659B4">
              <w:rPr>
                <w:iCs/>
              </w:rPr>
              <w:t xml:space="preserve"> du Résultat </w:t>
            </w:r>
            <w:r w:rsidR="00DB20B9" w:rsidRPr="006659B4">
              <w:rPr>
                <w:iCs/>
              </w:rPr>
              <w:t>3</w:t>
            </w:r>
            <w:r w:rsidRPr="006659B4">
              <w:rPr>
                <w:iCs/>
              </w:rPr>
              <w:t xml:space="preserve">. </w:t>
            </w:r>
          </w:p>
          <w:p w:rsidR="00232C46" w:rsidRPr="006659B4" w:rsidRDefault="00232C46" w:rsidP="00D30B6E">
            <w:pPr>
              <w:ind w:left="34"/>
              <w:jc w:val="both"/>
              <w:rPr>
                <w:iCs/>
              </w:rPr>
            </w:pPr>
          </w:p>
          <w:p w:rsidR="00B32783" w:rsidRPr="006659B4" w:rsidRDefault="00232C46" w:rsidP="0067073D">
            <w:pPr>
              <w:ind w:left="34"/>
              <w:rPr>
                <w:iCs/>
              </w:rPr>
            </w:pPr>
            <w:r w:rsidRPr="006659B4">
              <w:rPr>
                <w:b/>
                <w:iCs/>
              </w:rPr>
              <w:t>Résultat. 1 :</w:t>
            </w:r>
            <w:r w:rsidRPr="006659B4">
              <w:rPr>
                <w:iCs/>
              </w:rPr>
              <w:t xml:space="preserve"> </w:t>
            </w:r>
            <w:r w:rsidR="00DB20B9" w:rsidRPr="006659B4">
              <w:rPr>
                <w:iCs/>
              </w:rPr>
              <w:t>L</w:t>
            </w:r>
            <w:r w:rsidR="00B32783" w:rsidRPr="006659B4">
              <w:rPr>
                <w:iCs/>
              </w:rPr>
              <w:t>a situation alimentaire, économique et nutritionnelle des ménages les plus vulnérables des régions du nord du Mali ayant au moins un enfant de moins de 5 ans ou une femme enceinte et allaitante en leur sein est améliorée</w:t>
            </w:r>
          </w:p>
          <w:p w:rsidR="00232C46" w:rsidRPr="006659B4" w:rsidRDefault="00232C46" w:rsidP="00DB20B9">
            <w:pPr>
              <w:ind w:left="34"/>
              <w:jc w:val="both"/>
              <w:rPr>
                <w:iCs/>
              </w:rPr>
            </w:pPr>
            <w:r w:rsidRPr="006659B4">
              <w:rPr>
                <w:b/>
                <w:iCs/>
              </w:rPr>
              <w:t>R1.</w:t>
            </w:r>
            <w:r w:rsidRPr="006659B4">
              <w:rPr>
                <w:iCs/>
              </w:rPr>
              <w:t xml:space="preserve"> A1. </w:t>
            </w:r>
            <w:r w:rsidR="0067073D" w:rsidRPr="006659B4">
              <w:rPr>
                <w:iCs/>
              </w:rPr>
              <w:t xml:space="preserve">Ciblage </w:t>
            </w:r>
            <w:r w:rsidR="00DB20B9" w:rsidRPr="006659B4">
              <w:rPr>
                <w:iCs/>
              </w:rPr>
              <w:t>géographique et des ménages</w:t>
            </w:r>
          </w:p>
          <w:p w:rsidR="0067073D" w:rsidRPr="006659B4" w:rsidRDefault="00232C46" w:rsidP="00D30B6E">
            <w:pPr>
              <w:ind w:left="34"/>
              <w:jc w:val="both"/>
              <w:rPr>
                <w:iCs/>
              </w:rPr>
            </w:pPr>
            <w:r w:rsidRPr="006659B4">
              <w:rPr>
                <w:b/>
                <w:iCs/>
              </w:rPr>
              <w:t>R1.</w:t>
            </w:r>
            <w:r w:rsidRPr="006659B4">
              <w:rPr>
                <w:iCs/>
              </w:rPr>
              <w:t xml:space="preserve"> A</w:t>
            </w:r>
            <w:r w:rsidR="00AC7664" w:rsidRPr="006659B4">
              <w:rPr>
                <w:iCs/>
              </w:rPr>
              <w:t>2</w:t>
            </w:r>
            <w:r w:rsidRPr="006659B4">
              <w:rPr>
                <w:iCs/>
              </w:rPr>
              <w:t xml:space="preserve">. </w:t>
            </w:r>
            <w:r w:rsidR="007715A7" w:rsidRPr="006659B4">
              <w:rPr>
                <w:iCs/>
              </w:rPr>
              <w:t xml:space="preserve">Mise en place des </w:t>
            </w:r>
            <w:r w:rsidR="00AC7664" w:rsidRPr="006659B4">
              <w:rPr>
                <w:iCs/>
              </w:rPr>
              <w:t>TMUM</w:t>
            </w:r>
          </w:p>
          <w:p w:rsidR="00232C46" w:rsidRPr="006659B4" w:rsidRDefault="0067073D" w:rsidP="0067073D">
            <w:pPr>
              <w:ind w:left="34"/>
              <w:jc w:val="both"/>
              <w:rPr>
                <w:iCs/>
              </w:rPr>
            </w:pPr>
            <w:r w:rsidRPr="006659B4">
              <w:rPr>
                <w:b/>
                <w:iCs/>
              </w:rPr>
              <w:t>R1.</w:t>
            </w:r>
            <w:r w:rsidRPr="006659B4">
              <w:rPr>
                <w:iCs/>
              </w:rPr>
              <w:t>A</w:t>
            </w:r>
            <w:r w:rsidR="00AC7664" w:rsidRPr="006659B4">
              <w:rPr>
                <w:iCs/>
              </w:rPr>
              <w:t>3</w:t>
            </w:r>
            <w:r w:rsidRPr="006659B4">
              <w:rPr>
                <w:iCs/>
              </w:rPr>
              <w:t xml:space="preserve">. </w:t>
            </w:r>
            <w:r w:rsidR="00AC7664" w:rsidRPr="006659B4">
              <w:rPr>
                <w:iCs/>
              </w:rPr>
              <w:t xml:space="preserve">Mise en œuvre des </w:t>
            </w:r>
            <w:r w:rsidRPr="006659B4">
              <w:rPr>
                <w:iCs/>
              </w:rPr>
              <w:t xml:space="preserve">enquêtes </w:t>
            </w:r>
            <w:r w:rsidR="00AC7664" w:rsidRPr="006659B4">
              <w:rPr>
                <w:iCs/>
              </w:rPr>
              <w:t>de suivi-évaluation</w:t>
            </w:r>
          </w:p>
          <w:p w:rsidR="0067073D" w:rsidRPr="006659B4" w:rsidRDefault="0067073D" w:rsidP="0067073D">
            <w:pPr>
              <w:ind w:left="34"/>
              <w:jc w:val="both"/>
              <w:rPr>
                <w:iCs/>
              </w:rPr>
            </w:pPr>
          </w:p>
          <w:p w:rsidR="004D3001" w:rsidRPr="006659B4" w:rsidRDefault="00232C46" w:rsidP="00477554">
            <w:pPr>
              <w:ind w:left="34"/>
              <w:jc w:val="both"/>
              <w:rPr>
                <w:iCs/>
              </w:rPr>
            </w:pPr>
            <w:r w:rsidRPr="006659B4">
              <w:rPr>
                <w:b/>
                <w:iCs/>
              </w:rPr>
              <w:lastRenderedPageBreak/>
              <w:t>Résultat. 2</w:t>
            </w:r>
            <w:r w:rsidRPr="006659B4">
              <w:rPr>
                <w:iCs/>
              </w:rPr>
              <w:t> :</w:t>
            </w:r>
            <w:r w:rsidR="004D3001" w:rsidRPr="006659B4">
              <w:t xml:space="preserve"> </w:t>
            </w:r>
            <w:r w:rsidR="004D3001" w:rsidRPr="006659B4">
              <w:rPr>
                <w:iCs/>
              </w:rPr>
              <w:t>Les risques de malnutrition, notamment chez les individus à risque vivant au sein des ménages les plus vulnérables des régions du nord du Mali, sont mitigés à travers des actions nutrition sensibles</w:t>
            </w:r>
          </w:p>
          <w:p w:rsidR="00232C46" w:rsidRPr="006659B4" w:rsidRDefault="00232C46" w:rsidP="00AC7664">
            <w:pPr>
              <w:ind w:left="34"/>
              <w:jc w:val="both"/>
              <w:rPr>
                <w:iCs/>
              </w:rPr>
            </w:pPr>
            <w:r w:rsidRPr="006659B4">
              <w:rPr>
                <w:b/>
                <w:iCs/>
              </w:rPr>
              <w:t>R2.</w:t>
            </w:r>
            <w:r w:rsidR="007715A7" w:rsidRPr="006659B4">
              <w:rPr>
                <w:iCs/>
              </w:rPr>
              <w:t xml:space="preserve"> A1. </w:t>
            </w:r>
            <w:r w:rsidR="00AC7664" w:rsidRPr="006659B4">
              <w:rPr>
                <w:iCs/>
              </w:rPr>
              <w:t>Séances de sensibilisation Nutrition-EHA couplées à la distribution d´aliments de complément</w:t>
            </w:r>
          </w:p>
          <w:p w:rsidR="00232C46" w:rsidRDefault="00232C46" w:rsidP="00D30B6E">
            <w:pPr>
              <w:ind w:left="34"/>
              <w:jc w:val="both"/>
              <w:rPr>
                <w:iCs/>
              </w:rPr>
            </w:pPr>
            <w:r w:rsidRPr="006659B4">
              <w:rPr>
                <w:b/>
                <w:iCs/>
              </w:rPr>
              <w:t>R2.</w:t>
            </w:r>
            <w:r w:rsidR="00477554" w:rsidRPr="006659B4">
              <w:rPr>
                <w:iCs/>
              </w:rPr>
              <w:t xml:space="preserve"> A</w:t>
            </w:r>
            <w:r w:rsidR="00AC7664" w:rsidRPr="006659B4">
              <w:rPr>
                <w:iCs/>
              </w:rPr>
              <w:t>2</w:t>
            </w:r>
            <w:r w:rsidR="00477554" w:rsidRPr="006659B4">
              <w:rPr>
                <w:iCs/>
              </w:rPr>
              <w:t xml:space="preserve">. </w:t>
            </w:r>
            <w:r w:rsidR="00AC7664" w:rsidRPr="006659B4">
              <w:rPr>
                <w:iCs/>
              </w:rPr>
              <w:t>Dépistage actif des enfants de 6 à 59 mois et des FEFA, et référencement aux acteurs de la Prise en Charge</w:t>
            </w:r>
          </w:p>
          <w:p w:rsidR="009413F9" w:rsidRPr="006659B4" w:rsidRDefault="009413F9" w:rsidP="00D30B6E">
            <w:pPr>
              <w:ind w:left="34"/>
              <w:jc w:val="both"/>
              <w:rPr>
                <w:i/>
                <w:iCs/>
              </w:rPr>
            </w:pPr>
          </w:p>
          <w:p w:rsidR="004D3001" w:rsidRPr="006659B4" w:rsidRDefault="00232C46" w:rsidP="00D30B6E">
            <w:pPr>
              <w:ind w:left="34"/>
              <w:jc w:val="both"/>
              <w:rPr>
                <w:iCs/>
              </w:rPr>
            </w:pPr>
            <w:r w:rsidRPr="006659B4">
              <w:rPr>
                <w:b/>
                <w:iCs/>
              </w:rPr>
              <w:t>Résultat. 3</w:t>
            </w:r>
            <w:r w:rsidRPr="006659B4">
              <w:rPr>
                <w:iCs/>
              </w:rPr>
              <w:t xml:space="preserve"> : </w:t>
            </w:r>
            <w:r w:rsidR="004D3001" w:rsidRPr="006659B4">
              <w:rPr>
                <w:iCs/>
              </w:rPr>
              <w:t>Une concertation effective entre les acteurs régionaux et nationaux de la protection sociale et les ONG est mise en place et permet l’échange autour des outils et bonnes pratiques en lien avec les filets sociaux.</w:t>
            </w:r>
          </w:p>
          <w:p w:rsidR="00AC7664" w:rsidRPr="006659B4" w:rsidRDefault="00232C46" w:rsidP="00D30B6E">
            <w:pPr>
              <w:ind w:left="34"/>
              <w:jc w:val="both"/>
              <w:rPr>
                <w:iCs/>
              </w:rPr>
            </w:pPr>
            <w:r w:rsidRPr="006659B4">
              <w:rPr>
                <w:b/>
                <w:iCs/>
              </w:rPr>
              <w:t>R3.</w:t>
            </w:r>
            <w:r w:rsidRPr="006659B4">
              <w:rPr>
                <w:iCs/>
              </w:rPr>
              <w:t xml:space="preserve"> A1. </w:t>
            </w:r>
            <w:r w:rsidR="00AC7664" w:rsidRPr="006659B4">
              <w:rPr>
                <w:iCs/>
              </w:rPr>
              <w:t>Etude d´analyse des jeux de pouvoir locaux</w:t>
            </w:r>
            <w:r w:rsidR="00D37C31">
              <w:rPr>
                <w:iCs/>
              </w:rPr>
              <w:t>, et étude comparative sur les méthodes de ciblage</w:t>
            </w:r>
          </w:p>
          <w:p w:rsidR="00232C46" w:rsidRPr="006659B4" w:rsidRDefault="00C556FE" w:rsidP="00D30B6E">
            <w:pPr>
              <w:ind w:left="34"/>
              <w:jc w:val="both"/>
              <w:rPr>
                <w:iCs/>
              </w:rPr>
            </w:pPr>
            <w:r w:rsidRPr="006659B4">
              <w:rPr>
                <w:b/>
                <w:iCs/>
              </w:rPr>
              <w:t>R3</w:t>
            </w:r>
            <w:r w:rsidR="005C5F9A">
              <w:rPr>
                <w:b/>
                <w:iCs/>
              </w:rPr>
              <w:t>.</w:t>
            </w:r>
            <w:r w:rsidRPr="005C5F9A">
              <w:rPr>
                <w:iCs/>
              </w:rPr>
              <w:t xml:space="preserve">A2 </w:t>
            </w:r>
            <w:r w:rsidR="00AC7664" w:rsidRPr="006659B4">
              <w:rPr>
                <w:iCs/>
              </w:rPr>
              <w:t>Implication de la DNPSES / DRDSES dans l’actualisation des bases de données</w:t>
            </w:r>
          </w:p>
          <w:p w:rsidR="00232C46" w:rsidRPr="006659B4" w:rsidRDefault="00232C46" w:rsidP="00477554">
            <w:pPr>
              <w:ind w:left="34"/>
              <w:jc w:val="both"/>
              <w:rPr>
                <w:iCs/>
              </w:rPr>
            </w:pPr>
            <w:r w:rsidRPr="006659B4">
              <w:rPr>
                <w:b/>
                <w:iCs/>
              </w:rPr>
              <w:t>R3.</w:t>
            </w:r>
            <w:r w:rsidRPr="006659B4">
              <w:rPr>
                <w:iCs/>
              </w:rPr>
              <w:t xml:space="preserve"> A</w:t>
            </w:r>
            <w:r w:rsidR="00AC7664" w:rsidRPr="006659B4">
              <w:rPr>
                <w:iCs/>
              </w:rPr>
              <w:t>3</w:t>
            </w:r>
            <w:r w:rsidRPr="006659B4">
              <w:rPr>
                <w:iCs/>
              </w:rPr>
              <w:t xml:space="preserve">. </w:t>
            </w:r>
            <w:r w:rsidR="00AC7664" w:rsidRPr="006659B4">
              <w:rPr>
                <w:iCs/>
              </w:rPr>
              <w:t>Travail de réflexion avec la DNPSES/ DRDSES sur l’utilisation de la Base de données produite par le CCFS et formation à son utilisation</w:t>
            </w:r>
          </w:p>
          <w:p w:rsidR="00AC7664" w:rsidRPr="00784614" w:rsidRDefault="00232C46" w:rsidP="00D30B6E">
            <w:pPr>
              <w:ind w:left="34"/>
              <w:jc w:val="both"/>
              <w:rPr>
                <w:iCs/>
              </w:rPr>
            </w:pPr>
            <w:r w:rsidRPr="006659B4">
              <w:rPr>
                <w:b/>
                <w:iCs/>
              </w:rPr>
              <w:t>R3.</w:t>
            </w:r>
            <w:r w:rsidRPr="006659B4">
              <w:rPr>
                <w:iCs/>
              </w:rPr>
              <w:t xml:space="preserve"> A</w:t>
            </w:r>
            <w:r w:rsidR="00784614">
              <w:rPr>
                <w:iCs/>
              </w:rPr>
              <w:t>4</w:t>
            </w:r>
            <w:r w:rsidRPr="00784614">
              <w:rPr>
                <w:iCs/>
              </w:rPr>
              <w:t>.</w:t>
            </w:r>
            <w:r w:rsidR="00477554" w:rsidRPr="00784614">
              <w:rPr>
                <w:iCs/>
              </w:rPr>
              <w:t xml:space="preserve"> </w:t>
            </w:r>
            <w:r w:rsidR="00AC7664" w:rsidRPr="00784614">
              <w:rPr>
                <w:iCs/>
              </w:rPr>
              <w:t>Travail sur une stratégie de sortie par le biais d’une intégration des BDD au RSU et une harmonisation du ciblage avec Jigisemejiri</w:t>
            </w:r>
          </w:p>
          <w:p w:rsidR="00AC7664" w:rsidRPr="00784614" w:rsidRDefault="00784614" w:rsidP="00D30B6E">
            <w:pPr>
              <w:ind w:left="34"/>
              <w:jc w:val="both"/>
              <w:rPr>
                <w:iCs/>
              </w:rPr>
            </w:pPr>
            <w:r w:rsidRPr="00784614">
              <w:rPr>
                <w:b/>
                <w:iCs/>
              </w:rPr>
              <w:t>R3</w:t>
            </w:r>
            <w:r>
              <w:rPr>
                <w:b/>
                <w:iCs/>
              </w:rPr>
              <w:t>.</w:t>
            </w:r>
            <w:r w:rsidRPr="00784614">
              <w:rPr>
                <w:iCs/>
              </w:rPr>
              <w:t>A5</w:t>
            </w:r>
            <w:r w:rsidR="00AC7664" w:rsidRPr="00784614">
              <w:rPr>
                <w:b/>
                <w:iCs/>
              </w:rPr>
              <w:t xml:space="preserve"> </w:t>
            </w:r>
            <w:r w:rsidR="00AC7664" w:rsidRPr="00784614">
              <w:rPr>
                <w:iCs/>
              </w:rPr>
              <w:t>Evaluation externe commune.</w:t>
            </w:r>
          </w:p>
          <w:p w:rsidR="00232C46" w:rsidRPr="00784614" w:rsidRDefault="00232C46" w:rsidP="00C556FE">
            <w:pPr>
              <w:pStyle w:val="Default"/>
              <w:jc w:val="both"/>
              <w:rPr>
                <w:color w:val="auto"/>
              </w:rPr>
            </w:pPr>
          </w:p>
        </w:tc>
      </w:tr>
    </w:tbl>
    <w:p w:rsidR="00232C46" w:rsidRPr="006659B4" w:rsidRDefault="00232C46" w:rsidP="00232C46">
      <w:pPr>
        <w:rPr>
          <w:b/>
        </w:rPr>
      </w:pPr>
    </w:p>
    <w:p w:rsidR="00232C46" w:rsidRDefault="003F7676" w:rsidP="003F7676">
      <w:pPr>
        <w:pStyle w:val="Prrafodelista"/>
        <w:numPr>
          <w:ilvl w:val="0"/>
          <w:numId w:val="17"/>
        </w:numPr>
        <w:ind w:left="426"/>
        <w:rPr>
          <w:b/>
          <w:sz w:val="28"/>
          <w:szCs w:val="28"/>
        </w:rPr>
      </w:pPr>
      <w:r w:rsidRPr="003F7676">
        <w:rPr>
          <w:b/>
          <w:sz w:val="28"/>
          <w:szCs w:val="28"/>
        </w:rPr>
        <w:t>BUT DE L´ETUDE</w:t>
      </w:r>
    </w:p>
    <w:p w:rsidR="003F7676" w:rsidRPr="003F7676" w:rsidRDefault="003F7676" w:rsidP="003F7676">
      <w:pPr>
        <w:pStyle w:val="Prrafodelista"/>
        <w:ind w:left="426"/>
        <w:rPr>
          <w:b/>
          <w:sz w:val="28"/>
          <w:szCs w:val="28"/>
        </w:rPr>
      </w:pPr>
    </w:p>
    <w:p w:rsidR="00232C46" w:rsidRPr="003F7676" w:rsidRDefault="00232C46" w:rsidP="00232C46">
      <w:pPr>
        <w:pStyle w:val="Prrafodelista"/>
        <w:numPr>
          <w:ilvl w:val="1"/>
          <w:numId w:val="17"/>
        </w:numPr>
        <w:rPr>
          <w:b/>
          <w:sz w:val="24"/>
          <w:szCs w:val="24"/>
        </w:rPr>
      </w:pPr>
      <w:r w:rsidRPr="003F7676">
        <w:rPr>
          <w:b/>
          <w:sz w:val="24"/>
          <w:szCs w:val="24"/>
        </w:rPr>
        <w:t xml:space="preserve"> Les utilisateurs et </w:t>
      </w:r>
      <w:r w:rsidRPr="003F7676">
        <w:rPr>
          <w:b/>
          <w:sz w:val="24"/>
          <w:szCs w:val="24"/>
          <w:lang w:val="fr-BE"/>
        </w:rPr>
        <w:t xml:space="preserve">cibles </w:t>
      </w:r>
      <w:r w:rsidRPr="003F7676">
        <w:rPr>
          <w:b/>
          <w:sz w:val="24"/>
          <w:szCs w:val="24"/>
        </w:rPr>
        <w:t xml:space="preserve">de l’étude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87"/>
      </w:tblGrid>
      <w:tr w:rsidR="007628E1" w:rsidRPr="001F39B5" w:rsidTr="008A2241">
        <w:tc>
          <w:tcPr>
            <w:tcW w:w="3261" w:type="dxa"/>
          </w:tcPr>
          <w:p w:rsidR="00232C46" w:rsidRPr="006659B4" w:rsidRDefault="00D6065B" w:rsidP="00C556FE">
            <w:pPr>
              <w:rPr>
                <w:b/>
              </w:rPr>
            </w:pPr>
            <w:r w:rsidRPr="006659B4">
              <w:rPr>
                <w:b/>
              </w:rPr>
              <w:t xml:space="preserve">Structures membres du </w:t>
            </w:r>
            <w:r w:rsidR="00C556FE" w:rsidRPr="006659B4">
              <w:rPr>
                <w:b/>
              </w:rPr>
              <w:t>Cadre commun</w:t>
            </w:r>
          </w:p>
        </w:tc>
        <w:tc>
          <w:tcPr>
            <w:tcW w:w="7087" w:type="dxa"/>
          </w:tcPr>
          <w:p w:rsidR="00232C46" w:rsidRPr="006659B4" w:rsidRDefault="00D6065B" w:rsidP="00D30B6E">
            <w:pPr>
              <w:rPr>
                <w:lang w:val="en-US"/>
              </w:rPr>
            </w:pPr>
            <w:r w:rsidRPr="006659B4">
              <w:rPr>
                <w:lang w:val="en-US"/>
              </w:rPr>
              <w:t>ACF, DRC, HI, OXFAM, SOL INT, IRC</w:t>
            </w:r>
          </w:p>
        </w:tc>
      </w:tr>
      <w:tr w:rsidR="007628E1" w:rsidRPr="001F39B5" w:rsidTr="008A2241">
        <w:tc>
          <w:tcPr>
            <w:tcW w:w="3261" w:type="dxa"/>
          </w:tcPr>
          <w:p w:rsidR="00D6065B" w:rsidRPr="006659B4" w:rsidRDefault="00D6065B" w:rsidP="00D30B6E">
            <w:pPr>
              <w:rPr>
                <w:b/>
              </w:rPr>
            </w:pPr>
          </w:p>
          <w:p w:rsidR="00D6065B" w:rsidRPr="006659B4" w:rsidRDefault="00D6065B" w:rsidP="00D30B6E">
            <w:pPr>
              <w:rPr>
                <w:b/>
              </w:rPr>
            </w:pPr>
          </w:p>
          <w:p w:rsidR="00D6065B" w:rsidRPr="006659B4" w:rsidRDefault="00D6065B" w:rsidP="00D30B6E">
            <w:pPr>
              <w:rPr>
                <w:b/>
              </w:rPr>
            </w:pPr>
          </w:p>
          <w:p w:rsidR="00232C46" w:rsidRPr="006659B4" w:rsidRDefault="00D6065B" w:rsidP="00D30B6E">
            <w:pPr>
              <w:rPr>
                <w:b/>
              </w:rPr>
            </w:pPr>
            <w:r w:rsidRPr="006659B4">
              <w:rPr>
                <w:b/>
              </w:rPr>
              <w:t>Autres acteurs au Mali</w:t>
            </w:r>
          </w:p>
        </w:tc>
        <w:tc>
          <w:tcPr>
            <w:tcW w:w="7087" w:type="dxa"/>
          </w:tcPr>
          <w:p w:rsidR="00D6065B" w:rsidRPr="006659B4" w:rsidRDefault="00232C46" w:rsidP="00D30B6E">
            <w:r w:rsidRPr="006659B4">
              <w:t>Représe</w:t>
            </w:r>
            <w:r w:rsidR="00D6065B" w:rsidRPr="006659B4">
              <w:t>ntations de la DG ECHO et DEVCO,</w:t>
            </w:r>
          </w:p>
          <w:p w:rsidR="00D6065B" w:rsidRPr="006659B4" w:rsidRDefault="00232C46" w:rsidP="00D30B6E">
            <w:r w:rsidRPr="006659B4">
              <w:t>Agences UN : UNICEF, PAM, FAO</w:t>
            </w:r>
            <w:r w:rsidR="00CD4DF4">
              <w:t>, Coopération luxembourgeoise</w:t>
            </w:r>
          </w:p>
          <w:p w:rsidR="00232C46" w:rsidRPr="006659B4" w:rsidRDefault="00232C46" w:rsidP="00D30B6E">
            <w:pPr>
              <w:rPr>
                <w:rStyle w:val="Refdecomentario"/>
                <w:sz w:val="22"/>
              </w:rPr>
            </w:pPr>
            <w:r w:rsidRPr="006659B4">
              <w:rPr>
                <w:rStyle w:val="Refdecomentario"/>
                <w:sz w:val="22"/>
              </w:rPr>
              <w:t>Cluster Sécurité Alimentaire</w:t>
            </w:r>
            <w:r w:rsidR="00D6065B" w:rsidRPr="006659B4">
              <w:rPr>
                <w:rStyle w:val="Refdecomentario"/>
                <w:sz w:val="22"/>
              </w:rPr>
              <w:t>,</w:t>
            </w:r>
          </w:p>
          <w:p w:rsidR="00232C46" w:rsidRPr="006659B4" w:rsidRDefault="00D6065B" w:rsidP="00D30B6E">
            <w:pPr>
              <w:rPr>
                <w:sz w:val="22"/>
                <w:szCs w:val="16"/>
              </w:rPr>
            </w:pPr>
            <w:r w:rsidRPr="006659B4">
              <w:rPr>
                <w:rStyle w:val="Refdecomentario"/>
                <w:sz w:val="22"/>
              </w:rPr>
              <w:t>Progamme Jigiséméjiri,</w:t>
            </w:r>
          </w:p>
          <w:p w:rsidR="00232C46" w:rsidRPr="006659B4" w:rsidRDefault="00232C46" w:rsidP="00D30B6E">
            <w:r w:rsidRPr="006659B4">
              <w:rPr>
                <w:rFonts w:cs="Helv"/>
              </w:rPr>
              <w:t>Mi</w:t>
            </w:r>
            <w:r w:rsidR="00D6065B" w:rsidRPr="006659B4">
              <w:rPr>
                <w:rFonts w:cs="Helv"/>
              </w:rPr>
              <w:t xml:space="preserve">nistère des actions humanitaires </w:t>
            </w:r>
          </w:p>
        </w:tc>
      </w:tr>
      <w:tr w:rsidR="007628E1" w:rsidRPr="007E5A25" w:rsidTr="008A2241">
        <w:tc>
          <w:tcPr>
            <w:tcW w:w="3261" w:type="dxa"/>
          </w:tcPr>
          <w:p w:rsidR="00232C46" w:rsidRPr="006659B4" w:rsidRDefault="00232C46" w:rsidP="00D30B6E">
            <w:pPr>
              <w:rPr>
                <w:b/>
              </w:rPr>
            </w:pPr>
            <w:r w:rsidRPr="006659B4">
              <w:rPr>
                <w:b/>
              </w:rPr>
              <w:t>Autres acteurs sous-régionaux</w:t>
            </w:r>
          </w:p>
        </w:tc>
        <w:tc>
          <w:tcPr>
            <w:tcW w:w="7087" w:type="dxa"/>
          </w:tcPr>
          <w:p w:rsidR="00232C46" w:rsidRPr="006659B4" w:rsidRDefault="00232C46" w:rsidP="00D30B6E">
            <w:pPr>
              <w:jc w:val="both"/>
            </w:pPr>
            <w:r w:rsidRPr="006659B4">
              <w:t>Cadres communs</w:t>
            </w:r>
            <w:r w:rsidR="00E0159D" w:rsidRPr="006659B4">
              <w:t xml:space="preserve"> filets sociaux financés par ECHO (</w:t>
            </w:r>
            <w:r w:rsidRPr="006659B4">
              <w:t>Burkina Faso, Mauritanie,</w:t>
            </w:r>
            <w:r w:rsidR="00AC7664" w:rsidRPr="006659B4">
              <w:t xml:space="preserve"> Niger</w:t>
            </w:r>
            <w:r w:rsidRPr="006659B4">
              <w:t xml:space="preserve">…) </w:t>
            </w:r>
          </w:p>
          <w:p w:rsidR="00232C46" w:rsidRPr="006659B4" w:rsidRDefault="00232C46" w:rsidP="00D30B6E">
            <w:pPr>
              <w:jc w:val="both"/>
              <w:rPr>
                <w:lang w:val="en-US"/>
              </w:rPr>
            </w:pPr>
            <w:r w:rsidRPr="006659B4">
              <w:rPr>
                <w:lang w:val="en-US"/>
              </w:rPr>
              <w:t>Autres acteurs : FAO, CaLP, ECHO Bureau régional, OFDA/USAID, CILSS, regional Food Security and Nutrition Working Group</w:t>
            </w:r>
          </w:p>
        </w:tc>
      </w:tr>
    </w:tbl>
    <w:p w:rsidR="00232C46" w:rsidRPr="007471D8" w:rsidRDefault="00232C46" w:rsidP="00232C46">
      <w:pPr>
        <w:rPr>
          <w:b/>
          <w:lang w:val="en-US"/>
        </w:rPr>
      </w:pPr>
    </w:p>
    <w:p w:rsidR="00232C46" w:rsidRPr="003F7676" w:rsidRDefault="00232C46" w:rsidP="003F7676">
      <w:pPr>
        <w:pStyle w:val="Prrafodelista"/>
        <w:numPr>
          <w:ilvl w:val="1"/>
          <w:numId w:val="17"/>
        </w:numPr>
        <w:spacing w:after="120"/>
        <w:rPr>
          <w:b/>
          <w:sz w:val="24"/>
          <w:szCs w:val="24"/>
        </w:rPr>
      </w:pPr>
      <w:r w:rsidRPr="00F858E8">
        <w:rPr>
          <w:b/>
          <w:sz w:val="24"/>
          <w:szCs w:val="24"/>
          <w:lang w:val="en-US"/>
        </w:rPr>
        <w:t xml:space="preserve"> </w:t>
      </w:r>
      <w:r w:rsidRPr="003F7676">
        <w:rPr>
          <w:b/>
          <w:sz w:val="24"/>
          <w:szCs w:val="24"/>
        </w:rPr>
        <w:t>Objectif(s) de l’étude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F6EF0" w:rsidRPr="003547E1" w:rsidTr="008A2241">
        <w:tc>
          <w:tcPr>
            <w:tcW w:w="10456" w:type="dxa"/>
          </w:tcPr>
          <w:p w:rsidR="00232C46" w:rsidRPr="00345319" w:rsidRDefault="00232C46" w:rsidP="00345319">
            <w:pPr>
              <w:pStyle w:val="Textocomentario"/>
              <w:spacing w:before="120"/>
              <w:jc w:val="both"/>
              <w:rPr>
                <w:rFonts w:ascii="Arial" w:hAnsi="Arial" w:cs="Arial"/>
                <w:sz w:val="26"/>
                <w:szCs w:val="26"/>
              </w:rPr>
            </w:pPr>
            <w:r w:rsidRPr="003547E1">
              <w:rPr>
                <w:sz w:val="24"/>
                <w:szCs w:val="24"/>
              </w:rPr>
              <w:t xml:space="preserve">A travers la réalisation de cette étude, les ONGs </w:t>
            </w:r>
            <w:r w:rsidR="00D128DE" w:rsidRPr="00A55775">
              <w:rPr>
                <w:sz w:val="24"/>
                <w:szCs w:val="24"/>
              </w:rPr>
              <w:t xml:space="preserve">membres du </w:t>
            </w:r>
            <w:r w:rsidR="00092A32" w:rsidRPr="006659B4">
              <w:rPr>
                <w:sz w:val="24"/>
                <w:szCs w:val="24"/>
              </w:rPr>
              <w:t>cadre commun</w:t>
            </w:r>
            <w:r w:rsidR="00D128DE" w:rsidRPr="006659B4">
              <w:rPr>
                <w:sz w:val="24"/>
                <w:szCs w:val="24"/>
              </w:rPr>
              <w:t xml:space="preserve">, souhaitent </w:t>
            </w:r>
            <w:r w:rsidR="00CE5C08" w:rsidRPr="006659B4">
              <w:rPr>
                <w:sz w:val="24"/>
                <w:szCs w:val="24"/>
              </w:rPr>
              <w:t>mieux appréhender les influences des</w:t>
            </w:r>
            <w:r w:rsidR="009037D6">
              <w:rPr>
                <w:sz w:val="24"/>
                <w:szCs w:val="24"/>
              </w:rPr>
              <w:t xml:space="preserve"> structures et</w:t>
            </w:r>
            <w:r w:rsidR="00CE5C08" w:rsidRPr="006659B4">
              <w:rPr>
                <w:sz w:val="24"/>
                <w:szCs w:val="24"/>
              </w:rPr>
              <w:t xml:space="preserve"> dynamiques sociales </w:t>
            </w:r>
            <w:r w:rsidR="00092A32" w:rsidRPr="006A6D0F">
              <w:rPr>
                <w:sz w:val="24"/>
                <w:szCs w:val="24"/>
              </w:rPr>
              <w:t xml:space="preserve">de </w:t>
            </w:r>
            <w:r w:rsidR="00CE5C08" w:rsidRPr="00052B1D">
              <w:rPr>
                <w:sz w:val="24"/>
                <w:szCs w:val="24"/>
              </w:rPr>
              <w:t xml:space="preserve">pouvoirs </w:t>
            </w:r>
            <w:r w:rsidR="00DF6EF0" w:rsidRPr="003547E1">
              <w:rPr>
                <w:sz w:val="24"/>
                <w:szCs w:val="24"/>
              </w:rPr>
              <w:t xml:space="preserve">locaux </w:t>
            </w:r>
            <w:r w:rsidR="00092A32" w:rsidRPr="003547E1">
              <w:rPr>
                <w:sz w:val="24"/>
                <w:szCs w:val="24"/>
              </w:rPr>
              <w:t xml:space="preserve">dans les zones d´intervention prévues pour la mise en </w:t>
            </w:r>
            <w:r w:rsidR="00092A32" w:rsidRPr="00345319">
              <w:rPr>
                <w:sz w:val="24"/>
                <w:szCs w:val="24"/>
              </w:rPr>
              <w:t>place de TMUM pluriannuels</w:t>
            </w:r>
            <w:r w:rsidR="00362C5C" w:rsidRPr="00345319">
              <w:rPr>
                <w:sz w:val="24"/>
                <w:szCs w:val="24"/>
              </w:rPr>
              <w:t>, envisagés comme un vecteur de lutte contre la pauvreté et de transformation du conflit</w:t>
            </w:r>
            <w:r w:rsidR="003E6E07" w:rsidRPr="00345319">
              <w:rPr>
                <w:sz w:val="24"/>
                <w:szCs w:val="24"/>
              </w:rPr>
              <w:t xml:space="preserve">. </w:t>
            </w:r>
            <w:r w:rsidR="00345319" w:rsidRPr="00345319">
              <w:rPr>
                <w:sz w:val="24"/>
                <w:szCs w:val="24"/>
              </w:rPr>
              <w:t>En analysant c</w:t>
            </w:r>
            <w:r w:rsidR="005C0189" w:rsidRPr="00345319">
              <w:rPr>
                <w:sz w:val="24"/>
                <w:szCs w:val="24"/>
              </w:rPr>
              <w:t>es dynamiques socio-anthropologiques et politico-sécuritaires</w:t>
            </w:r>
            <w:r w:rsidR="00462705" w:rsidRPr="00345319">
              <w:rPr>
                <w:sz w:val="24"/>
                <w:szCs w:val="24"/>
              </w:rPr>
              <w:t>, i</w:t>
            </w:r>
            <w:r w:rsidR="003E6E07" w:rsidRPr="00345319">
              <w:rPr>
                <w:sz w:val="24"/>
                <w:szCs w:val="24"/>
              </w:rPr>
              <w:t xml:space="preserve">l est attendu </w:t>
            </w:r>
            <w:r w:rsidR="00784614" w:rsidRPr="00345319">
              <w:rPr>
                <w:sz w:val="24"/>
                <w:szCs w:val="24"/>
              </w:rPr>
              <w:t>de</w:t>
            </w:r>
            <w:r w:rsidR="003E6E07" w:rsidRPr="00345319">
              <w:rPr>
                <w:sz w:val="24"/>
                <w:szCs w:val="24"/>
              </w:rPr>
              <w:t xml:space="preserve"> cette étude</w:t>
            </w:r>
            <w:r w:rsidR="00784614" w:rsidRPr="00345319">
              <w:rPr>
                <w:sz w:val="24"/>
                <w:szCs w:val="24"/>
              </w:rPr>
              <w:t xml:space="preserve"> qu´elle</w:t>
            </w:r>
            <w:r w:rsidR="003E6E07" w:rsidRPr="00345319">
              <w:rPr>
                <w:sz w:val="24"/>
                <w:szCs w:val="24"/>
              </w:rPr>
              <w:t xml:space="preserve"> permette</w:t>
            </w:r>
            <w:r w:rsidR="005C0189" w:rsidRPr="00345319">
              <w:rPr>
                <w:sz w:val="24"/>
                <w:szCs w:val="24"/>
              </w:rPr>
              <w:t xml:space="preserve"> </w:t>
            </w:r>
            <w:r w:rsidR="007471D8" w:rsidRPr="00345319">
              <w:rPr>
                <w:sz w:val="24"/>
                <w:szCs w:val="24"/>
              </w:rPr>
              <w:t>d´identifier une stratégie opératio</w:t>
            </w:r>
            <w:r w:rsidR="00820B2A" w:rsidRPr="00345319">
              <w:rPr>
                <w:sz w:val="24"/>
                <w:szCs w:val="24"/>
              </w:rPr>
              <w:t>n</w:t>
            </w:r>
            <w:r w:rsidR="007471D8" w:rsidRPr="00345319">
              <w:rPr>
                <w:sz w:val="24"/>
                <w:szCs w:val="24"/>
              </w:rPr>
              <w:t>nelle pertinente</w:t>
            </w:r>
            <w:r w:rsidR="00362C5C" w:rsidRPr="00345319">
              <w:rPr>
                <w:sz w:val="24"/>
                <w:szCs w:val="24"/>
              </w:rPr>
              <w:t>, tenant compte</w:t>
            </w:r>
            <w:r w:rsidR="00FB219B" w:rsidRPr="00345319">
              <w:rPr>
                <w:sz w:val="24"/>
                <w:szCs w:val="24"/>
              </w:rPr>
              <w:t xml:space="preserve"> des éventuels effets </w:t>
            </w:r>
            <w:r w:rsidR="00CE2451" w:rsidRPr="00345319">
              <w:rPr>
                <w:sz w:val="24"/>
                <w:szCs w:val="24"/>
              </w:rPr>
              <w:t>observés</w:t>
            </w:r>
            <w:r w:rsidR="00362C5C" w:rsidRPr="00345319">
              <w:rPr>
                <w:sz w:val="24"/>
                <w:szCs w:val="24"/>
              </w:rPr>
              <w:t xml:space="preserve"> </w:t>
            </w:r>
            <w:r w:rsidR="00FB219B" w:rsidRPr="00345319">
              <w:rPr>
                <w:sz w:val="24"/>
                <w:szCs w:val="24"/>
              </w:rPr>
              <w:t>au</w:t>
            </w:r>
            <w:r w:rsidR="00FB219B">
              <w:rPr>
                <w:sz w:val="24"/>
                <w:szCs w:val="24"/>
              </w:rPr>
              <w:t xml:space="preserve"> cours de la phase 1,</w:t>
            </w:r>
            <w:r w:rsidR="007471D8" w:rsidRPr="003547E1">
              <w:rPr>
                <w:sz w:val="24"/>
                <w:szCs w:val="24"/>
              </w:rPr>
              <w:t xml:space="preserve"> </w:t>
            </w:r>
            <w:r w:rsidR="00FB219B">
              <w:rPr>
                <w:rFonts w:eastAsia="Calibri"/>
                <w:sz w:val="24"/>
                <w:szCs w:val="24"/>
                <w:lang w:eastAsia="en-GB"/>
              </w:rPr>
              <w:t>afin d´</w:t>
            </w:r>
            <w:r w:rsidR="00DF6EF0" w:rsidRPr="003547E1">
              <w:rPr>
                <w:rFonts w:eastAsia="Calibri"/>
                <w:sz w:val="24"/>
                <w:szCs w:val="24"/>
                <w:lang w:eastAsia="en-GB"/>
              </w:rPr>
              <w:t>éviter toute exclusion ou tension communautaire et garantir les principes du « DO NO HARM » tout au long d</w:t>
            </w:r>
            <w:r w:rsidR="00784614" w:rsidRPr="003547E1">
              <w:rPr>
                <w:rFonts w:eastAsia="Calibri"/>
                <w:sz w:val="24"/>
                <w:szCs w:val="24"/>
                <w:lang w:eastAsia="en-GB"/>
              </w:rPr>
              <w:t>u</w:t>
            </w:r>
            <w:r w:rsidR="00DF6EF0" w:rsidRPr="003547E1">
              <w:rPr>
                <w:rFonts w:eastAsia="Calibri"/>
                <w:sz w:val="24"/>
                <w:szCs w:val="24"/>
                <w:lang w:eastAsia="en-GB"/>
              </w:rPr>
              <w:t xml:space="preserve"> programme</w:t>
            </w:r>
            <w:r w:rsidR="00CE2451">
              <w:rPr>
                <w:rFonts w:eastAsia="Calibri"/>
                <w:sz w:val="24"/>
                <w:szCs w:val="24"/>
                <w:lang w:eastAsia="en-GB"/>
              </w:rPr>
              <w:t xml:space="preserve">. L´intention du CCTS est aussi de pouvoir </w:t>
            </w:r>
            <w:r w:rsidR="008A2241">
              <w:rPr>
                <w:rFonts w:eastAsia="Calibri"/>
                <w:sz w:val="24"/>
                <w:szCs w:val="24"/>
                <w:lang w:eastAsia="en-GB"/>
              </w:rPr>
              <w:t>aboutir à</w:t>
            </w:r>
            <w:r w:rsidR="00CE2451">
              <w:rPr>
                <w:rFonts w:eastAsia="Calibri"/>
                <w:sz w:val="24"/>
                <w:szCs w:val="24"/>
                <w:lang w:eastAsia="en-GB"/>
              </w:rPr>
              <w:t xml:space="preserve"> </w:t>
            </w:r>
            <w:r w:rsidR="008A2241">
              <w:rPr>
                <w:rFonts w:eastAsia="Calibri"/>
                <w:sz w:val="24"/>
                <w:szCs w:val="24"/>
                <w:lang w:eastAsia="en-GB"/>
              </w:rPr>
              <w:t>une stratégie qui puisse être</w:t>
            </w:r>
            <w:r w:rsidR="00CE2451">
              <w:rPr>
                <w:rFonts w:eastAsia="Calibri"/>
                <w:sz w:val="24"/>
                <w:szCs w:val="24"/>
                <w:lang w:eastAsia="en-GB"/>
              </w:rPr>
              <w:t xml:space="preserve"> </w:t>
            </w:r>
            <w:r w:rsidR="00784614" w:rsidRPr="003547E1">
              <w:rPr>
                <w:rFonts w:eastAsia="Calibri"/>
                <w:sz w:val="24"/>
                <w:szCs w:val="24"/>
                <w:lang w:eastAsia="en-GB"/>
              </w:rPr>
              <w:t>répliqu</w:t>
            </w:r>
            <w:r w:rsidR="008A2241">
              <w:rPr>
                <w:rFonts w:eastAsia="Calibri"/>
                <w:sz w:val="24"/>
                <w:szCs w:val="24"/>
                <w:lang w:eastAsia="en-GB"/>
              </w:rPr>
              <w:t xml:space="preserve">ée </w:t>
            </w:r>
            <w:r w:rsidR="00DF6EF0" w:rsidRPr="003547E1">
              <w:rPr>
                <w:rFonts w:eastAsia="Calibri"/>
                <w:sz w:val="24"/>
                <w:szCs w:val="24"/>
                <w:lang w:eastAsia="en-GB"/>
              </w:rPr>
              <w:t>dans le cadre de la mise en œuvre des programmes de protection sociale mis en place par le Gouvernement au Nord Mali</w:t>
            </w:r>
            <w:r w:rsidR="00092A32" w:rsidRPr="003547E1">
              <w:rPr>
                <w:sz w:val="24"/>
                <w:szCs w:val="24"/>
              </w:rPr>
              <w:t xml:space="preserve">. </w:t>
            </w:r>
            <w:r w:rsidR="00CE2451">
              <w:rPr>
                <w:sz w:val="24"/>
                <w:szCs w:val="24"/>
              </w:rPr>
              <w:t>L´étude sera menée avec l´implication des acteurs locaux et nationaux concern</w:t>
            </w:r>
            <w:r w:rsidR="008A2241">
              <w:rPr>
                <w:sz w:val="24"/>
                <w:szCs w:val="24"/>
              </w:rPr>
              <w:t>és</w:t>
            </w:r>
            <w:r w:rsidR="00CE2451">
              <w:rPr>
                <w:sz w:val="24"/>
                <w:szCs w:val="24"/>
              </w:rPr>
              <w:t>.</w:t>
            </w:r>
          </w:p>
          <w:p w:rsidR="005C5F9A" w:rsidRPr="003547E1" w:rsidRDefault="005C5F9A" w:rsidP="004E50C5">
            <w:pPr>
              <w:pStyle w:val="Textocomentario"/>
              <w:jc w:val="both"/>
              <w:rPr>
                <w:sz w:val="24"/>
                <w:szCs w:val="24"/>
              </w:rPr>
            </w:pPr>
          </w:p>
          <w:p w:rsidR="00232C46" w:rsidRDefault="00D128DE" w:rsidP="003547E1">
            <w:pPr>
              <w:autoSpaceDE w:val="0"/>
              <w:autoSpaceDN w:val="0"/>
              <w:adjustRightInd w:val="0"/>
              <w:jc w:val="both"/>
              <w:rPr>
                <w:lang w:eastAsia="en-GB"/>
              </w:rPr>
            </w:pPr>
            <w:r w:rsidRPr="005C5F9A">
              <w:rPr>
                <w:lang w:eastAsia="en-GB"/>
              </w:rPr>
              <w:t>L’analyse des dynamiques sociales et des pouvoirs</w:t>
            </w:r>
            <w:r w:rsidRPr="003547E1">
              <w:rPr>
                <w:lang w:eastAsia="en-GB"/>
              </w:rPr>
              <w:t xml:space="preserve"> vise à identifier et à explorer les dimensions de pouvoirs multiples </w:t>
            </w:r>
            <w:r w:rsidR="00784614" w:rsidRPr="003547E1">
              <w:rPr>
                <w:lang w:eastAsia="en-GB"/>
              </w:rPr>
              <w:t xml:space="preserve">affectant </w:t>
            </w:r>
            <w:r w:rsidR="000932BF">
              <w:rPr>
                <w:lang w:eastAsia="en-GB"/>
              </w:rPr>
              <w:t xml:space="preserve">un système, dans </w:t>
            </w:r>
            <w:r w:rsidR="00784614" w:rsidRPr="003547E1">
              <w:rPr>
                <w:lang w:eastAsia="en-GB"/>
              </w:rPr>
              <w:t>un contexte donné</w:t>
            </w:r>
            <w:r w:rsidRPr="003547E1">
              <w:rPr>
                <w:lang w:eastAsia="en-GB"/>
              </w:rPr>
              <w:t xml:space="preserve"> </w:t>
            </w:r>
            <w:r w:rsidR="00216269" w:rsidRPr="003547E1">
              <w:rPr>
                <w:lang w:eastAsia="en-GB"/>
              </w:rPr>
              <w:t>(différentes formes de pouvoir qui s´exercent dans différents espaces et à différents niveaux)</w:t>
            </w:r>
            <w:r w:rsidR="000932BF">
              <w:rPr>
                <w:lang w:eastAsia="en-GB"/>
              </w:rPr>
              <w:t>,</w:t>
            </w:r>
            <w:r w:rsidR="00216269" w:rsidRPr="003547E1">
              <w:rPr>
                <w:lang w:eastAsia="en-GB"/>
              </w:rPr>
              <w:t xml:space="preserve"> </w:t>
            </w:r>
            <w:r w:rsidRPr="003547E1">
              <w:rPr>
                <w:lang w:eastAsia="en-GB"/>
              </w:rPr>
              <w:t xml:space="preserve">afin de mieux comprendre </w:t>
            </w:r>
            <w:r w:rsidR="000932BF" w:rsidRPr="00345319">
              <w:t>le</w:t>
            </w:r>
            <w:r w:rsidR="000932BF">
              <w:t>s</w:t>
            </w:r>
            <w:r w:rsidR="000932BF" w:rsidRPr="00345319">
              <w:t xml:space="preserve"> intérêts respectifs</w:t>
            </w:r>
            <w:r w:rsidR="000932BF">
              <w:t xml:space="preserve"> de toutes les parties prenantes</w:t>
            </w:r>
            <w:r w:rsidR="000932BF" w:rsidRPr="00345319">
              <w:t xml:space="preserve"> </w:t>
            </w:r>
            <w:r w:rsidR="000932BF">
              <w:t>et</w:t>
            </w:r>
            <w:r w:rsidR="000932BF" w:rsidRPr="00345319">
              <w:t xml:space="preserve"> leur influence sur </w:t>
            </w:r>
            <w:r w:rsidR="000932BF">
              <w:t>l</w:t>
            </w:r>
            <w:r w:rsidR="000932BF" w:rsidRPr="00345319">
              <w:t>e système.</w:t>
            </w:r>
            <w:r w:rsidR="000932BF">
              <w:t xml:space="preserve"> Il s’agit aussi </w:t>
            </w:r>
            <w:r w:rsidR="00F45A75">
              <w:t>d’analyser</w:t>
            </w:r>
            <w:r w:rsidR="000932BF">
              <w:t xml:space="preserve"> en quoi </w:t>
            </w:r>
            <w:r w:rsidR="00EA73A1">
              <w:t xml:space="preserve">l’organisation sociale et politique </w:t>
            </w:r>
            <w:r w:rsidR="00F45A75">
              <w:t>est e</w:t>
            </w:r>
            <w:r w:rsidR="000932BF">
              <w:t xml:space="preserve">n </w:t>
            </w:r>
            <w:r w:rsidR="00EA73A1">
              <w:t xml:space="preserve">lien avec la </w:t>
            </w:r>
            <w:r w:rsidR="001942BD" w:rsidRPr="003547E1">
              <w:rPr>
                <w:lang w:eastAsia="en-GB"/>
              </w:rPr>
              <w:t xml:space="preserve">pauvreté et la </w:t>
            </w:r>
            <w:r w:rsidRPr="003547E1">
              <w:rPr>
                <w:lang w:eastAsia="en-GB"/>
              </w:rPr>
              <w:t xml:space="preserve">vulnérabilité des </w:t>
            </w:r>
            <w:r w:rsidR="00361A2D" w:rsidRPr="003547E1">
              <w:rPr>
                <w:lang w:eastAsia="en-GB"/>
              </w:rPr>
              <w:t>populations</w:t>
            </w:r>
            <w:r w:rsidRPr="003547E1">
              <w:rPr>
                <w:lang w:eastAsia="en-GB"/>
              </w:rPr>
              <w:t xml:space="preserve">. </w:t>
            </w:r>
            <w:r w:rsidR="009A7CEB" w:rsidRPr="003547E1">
              <w:rPr>
                <w:lang w:eastAsia="en-GB"/>
              </w:rPr>
              <w:t>Au-delà</w:t>
            </w:r>
            <w:r w:rsidRPr="003547E1">
              <w:rPr>
                <w:lang w:eastAsia="en-GB"/>
              </w:rPr>
              <w:t>, d’un simple concept</w:t>
            </w:r>
            <w:r w:rsidR="0053375F">
              <w:rPr>
                <w:lang w:eastAsia="en-GB"/>
              </w:rPr>
              <w:t xml:space="preserve"> qu’il s’agira de définir</w:t>
            </w:r>
            <w:r w:rsidRPr="003547E1">
              <w:rPr>
                <w:lang w:eastAsia="en-GB"/>
              </w:rPr>
              <w:t xml:space="preserve">, l’analyse des pouvoirs </w:t>
            </w:r>
            <w:r w:rsidR="00B23FD8" w:rsidRPr="003547E1">
              <w:rPr>
                <w:lang w:eastAsia="en-GB"/>
              </w:rPr>
              <w:t xml:space="preserve">est envisagée ici en vue de </w:t>
            </w:r>
            <w:r w:rsidR="009A7CEB" w:rsidRPr="003547E1">
              <w:rPr>
                <w:lang w:eastAsia="en-GB"/>
              </w:rPr>
              <w:t xml:space="preserve">favoriser </w:t>
            </w:r>
            <w:r w:rsidRPr="003547E1">
              <w:rPr>
                <w:lang w:eastAsia="en-GB"/>
              </w:rPr>
              <w:t xml:space="preserve">une dynamique de changement </w:t>
            </w:r>
            <w:r w:rsidR="00B23FD8" w:rsidRPr="003547E1">
              <w:rPr>
                <w:lang w:eastAsia="en-GB"/>
              </w:rPr>
              <w:t>positi</w:t>
            </w:r>
            <w:r w:rsidR="006A1FC7" w:rsidRPr="003547E1">
              <w:rPr>
                <w:lang w:eastAsia="en-GB"/>
              </w:rPr>
              <w:t>f</w:t>
            </w:r>
            <w:r w:rsidR="00B23FD8" w:rsidRPr="003547E1">
              <w:rPr>
                <w:lang w:eastAsia="en-GB"/>
              </w:rPr>
              <w:t xml:space="preserve"> et durable </w:t>
            </w:r>
            <w:r w:rsidRPr="003547E1">
              <w:rPr>
                <w:lang w:eastAsia="en-GB"/>
              </w:rPr>
              <w:t xml:space="preserve">au niveau </w:t>
            </w:r>
            <w:r w:rsidR="00B23FD8" w:rsidRPr="003547E1">
              <w:rPr>
                <w:lang w:eastAsia="en-GB"/>
              </w:rPr>
              <w:t xml:space="preserve">local </w:t>
            </w:r>
            <w:r w:rsidRPr="003547E1">
              <w:rPr>
                <w:lang w:eastAsia="en-GB"/>
              </w:rPr>
              <w:t>permettant aux très pauvres</w:t>
            </w:r>
            <w:r w:rsidR="00CE2451">
              <w:rPr>
                <w:lang w:eastAsia="en-GB"/>
              </w:rPr>
              <w:t xml:space="preserve">, </w:t>
            </w:r>
            <w:r w:rsidR="00FD0E1C">
              <w:rPr>
                <w:lang w:eastAsia="en-GB"/>
              </w:rPr>
              <w:t xml:space="preserve">très </w:t>
            </w:r>
            <w:r w:rsidRPr="003547E1">
              <w:rPr>
                <w:lang w:eastAsia="en-GB"/>
              </w:rPr>
              <w:t>vulnérables</w:t>
            </w:r>
            <w:r w:rsidR="009037D6">
              <w:rPr>
                <w:lang w:eastAsia="en-GB"/>
              </w:rPr>
              <w:t xml:space="preserve"> et marginalisés</w:t>
            </w:r>
            <w:r w:rsidRPr="003547E1">
              <w:rPr>
                <w:lang w:eastAsia="en-GB"/>
              </w:rPr>
              <w:t xml:space="preserve"> d’intégrer la dynamique </w:t>
            </w:r>
            <w:r w:rsidR="00BF4CB7" w:rsidRPr="003547E1">
              <w:rPr>
                <w:lang w:eastAsia="en-GB"/>
              </w:rPr>
              <w:t xml:space="preserve">d´intégration </w:t>
            </w:r>
            <w:r w:rsidRPr="003547E1">
              <w:rPr>
                <w:lang w:eastAsia="en-GB"/>
              </w:rPr>
              <w:t xml:space="preserve">sociale et de participer </w:t>
            </w:r>
            <w:r w:rsidR="006A1FC7" w:rsidRPr="003547E1">
              <w:rPr>
                <w:lang w:eastAsia="en-GB"/>
              </w:rPr>
              <w:t>au processus</w:t>
            </w:r>
            <w:r w:rsidRPr="003547E1">
              <w:rPr>
                <w:lang w:eastAsia="en-GB"/>
              </w:rPr>
              <w:t xml:space="preserve"> de re</w:t>
            </w:r>
            <w:r w:rsidR="00CD4DF4">
              <w:rPr>
                <w:lang w:eastAsia="en-GB"/>
              </w:rPr>
              <w:t>lance</w:t>
            </w:r>
            <w:r w:rsidRPr="003547E1">
              <w:rPr>
                <w:lang w:eastAsia="en-GB"/>
              </w:rPr>
              <w:t xml:space="preserve"> des activités</w:t>
            </w:r>
            <w:r w:rsidR="006A1FC7" w:rsidRPr="003547E1">
              <w:rPr>
                <w:lang w:eastAsia="en-GB"/>
              </w:rPr>
              <w:t xml:space="preserve"> socio-économiques</w:t>
            </w:r>
            <w:r w:rsidR="00BF4CB7" w:rsidRPr="003547E1">
              <w:rPr>
                <w:lang w:eastAsia="en-GB"/>
              </w:rPr>
              <w:t xml:space="preserve"> au Nord Mali</w:t>
            </w:r>
            <w:r w:rsidR="0053375F">
              <w:rPr>
                <w:lang w:eastAsia="en-GB"/>
              </w:rPr>
              <w:t>. Il s’agira aussi d’</w:t>
            </w:r>
            <w:r w:rsidR="00B23FD8" w:rsidRPr="003547E1">
              <w:rPr>
                <w:lang w:eastAsia="en-GB"/>
              </w:rPr>
              <w:t>analys</w:t>
            </w:r>
            <w:r w:rsidR="0053375F">
              <w:rPr>
                <w:lang w:eastAsia="en-GB"/>
              </w:rPr>
              <w:t>er</w:t>
            </w:r>
            <w:r w:rsidR="00B23FD8" w:rsidRPr="003547E1">
              <w:rPr>
                <w:lang w:eastAsia="en-GB"/>
              </w:rPr>
              <w:t xml:space="preserve"> de manière </w:t>
            </w:r>
            <w:r w:rsidR="00BF4CB7" w:rsidRPr="003547E1">
              <w:rPr>
                <w:lang w:eastAsia="en-GB"/>
              </w:rPr>
              <w:t xml:space="preserve">fine et précise </w:t>
            </w:r>
            <w:r w:rsidR="00B23FD8" w:rsidRPr="003547E1">
              <w:rPr>
                <w:lang w:eastAsia="en-GB"/>
              </w:rPr>
              <w:t xml:space="preserve">les facteurs </w:t>
            </w:r>
            <w:r w:rsidR="00BF4CB7" w:rsidRPr="003547E1">
              <w:rPr>
                <w:lang w:eastAsia="en-GB"/>
              </w:rPr>
              <w:t>de risques</w:t>
            </w:r>
            <w:r w:rsidR="00B21C16" w:rsidRPr="003547E1">
              <w:rPr>
                <w:lang w:eastAsia="en-GB"/>
              </w:rPr>
              <w:t xml:space="preserve"> lié</w:t>
            </w:r>
            <w:r w:rsidR="00B23FD8" w:rsidRPr="003547E1">
              <w:rPr>
                <w:lang w:eastAsia="en-GB"/>
              </w:rPr>
              <w:t xml:space="preserve">s à </w:t>
            </w:r>
            <w:r w:rsidR="006A1FC7" w:rsidRPr="003547E1">
              <w:rPr>
                <w:lang w:eastAsia="en-GB"/>
              </w:rPr>
              <w:t xml:space="preserve">la mise en place d´une </w:t>
            </w:r>
            <w:r w:rsidR="00B23FD8" w:rsidRPr="003547E1">
              <w:rPr>
                <w:lang w:eastAsia="en-GB"/>
              </w:rPr>
              <w:t>intervention</w:t>
            </w:r>
            <w:r w:rsidR="006A1FC7" w:rsidRPr="003547E1">
              <w:rPr>
                <w:lang w:eastAsia="en-GB"/>
              </w:rPr>
              <w:t xml:space="preserve"> ciblée et pluriannuelle de TMUM</w:t>
            </w:r>
            <w:r w:rsidRPr="003547E1">
              <w:rPr>
                <w:lang w:eastAsia="en-GB"/>
              </w:rPr>
              <w:t xml:space="preserve">. </w:t>
            </w:r>
            <w:r w:rsidR="00A65588" w:rsidRPr="003547E1">
              <w:rPr>
                <w:lang w:eastAsia="en-GB"/>
              </w:rPr>
              <w:t xml:space="preserve">La mise en place d´un tel programme </w:t>
            </w:r>
            <w:r w:rsidRPr="003547E1">
              <w:rPr>
                <w:lang w:eastAsia="en-GB"/>
              </w:rPr>
              <w:t>ne p</w:t>
            </w:r>
            <w:r w:rsidR="00A65588" w:rsidRPr="003547E1">
              <w:rPr>
                <w:lang w:eastAsia="en-GB"/>
              </w:rPr>
              <w:t>eut</w:t>
            </w:r>
            <w:r w:rsidRPr="003547E1">
              <w:rPr>
                <w:lang w:eastAsia="en-GB"/>
              </w:rPr>
              <w:t xml:space="preserve"> effectivement se faire sans tenir compte des réalités d</w:t>
            </w:r>
            <w:r w:rsidR="006A1FC7" w:rsidRPr="003547E1">
              <w:rPr>
                <w:lang w:eastAsia="en-GB"/>
              </w:rPr>
              <w:t>u contexte de la zone, de ses diversités culturelles, d</w:t>
            </w:r>
            <w:r w:rsidRPr="003547E1">
              <w:rPr>
                <w:lang w:eastAsia="en-GB"/>
              </w:rPr>
              <w:t>es tensions existantes au niveau communautaire</w:t>
            </w:r>
            <w:r w:rsidR="00A65588" w:rsidRPr="003547E1">
              <w:rPr>
                <w:lang w:eastAsia="en-GB"/>
              </w:rPr>
              <w:t>,</w:t>
            </w:r>
            <w:r w:rsidR="006A1FC7" w:rsidRPr="003547E1">
              <w:rPr>
                <w:lang w:eastAsia="en-GB"/>
              </w:rPr>
              <w:t xml:space="preserve"> </w:t>
            </w:r>
            <w:r w:rsidR="00296D30" w:rsidRPr="003547E1">
              <w:rPr>
                <w:lang w:eastAsia="en-GB"/>
              </w:rPr>
              <w:t>d</w:t>
            </w:r>
            <w:r w:rsidR="00A65588" w:rsidRPr="003547E1">
              <w:rPr>
                <w:lang w:eastAsia="en-GB"/>
              </w:rPr>
              <w:t>u</w:t>
            </w:r>
            <w:r w:rsidR="00296D30" w:rsidRPr="003547E1">
              <w:rPr>
                <w:lang w:eastAsia="en-GB"/>
              </w:rPr>
              <w:t xml:space="preserve"> processus</w:t>
            </w:r>
            <w:r w:rsidR="00A65588" w:rsidRPr="003547E1">
              <w:rPr>
                <w:lang w:eastAsia="en-GB"/>
              </w:rPr>
              <w:t xml:space="preserve"> de paix</w:t>
            </w:r>
            <w:r w:rsidR="00216269" w:rsidRPr="003547E1">
              <w:rPr>
                <w:lang w:eastAsia="en-GB"/>
              </w:rPr>
              <w:t xml:space="preserve"> en cours</w:t>
            </w:r>
            <w:r w:rsidR="00A65588" w:rsidRPr="003547E1">
              <w:rPr>
                <w:lang w:eastAsia="en-GB"/>
              </w:rPr>
              <w:t>, etc.</w:t>
            </w:r>
            <w:r w:rsidR="00FD0E1C">
              <w:rPr>
                <w:lang w:eastAsia="en-GB"/>
              </w:rPr>
              <w:t xml:space="preserve"> </w:t>
            </w:r>
            <w:r w:rsidR="007B6957">
              <w:rPr>
                <w:lang w:eastAsia="en-GB"/>
              </w:rPr>
              <w:t>L´analyse des dynamiques d´âge et de genre sera essentielle à considérer pour assurer que le programme de TMUM envisagé par le CCTS intègre les jeunes et les femmes.</w:t>
            </w:r>
          </w:p>
          <w:p w:rsidR="005C5F9A" w:rsidRPr="003547E1" w:rsidRDefault="005C5F9A" w:rsidP="003547E1">
            <w:pPr>
              <w:autoSpaceDE w:val="0"/>
              <w:autoSpaceDN w:val="0"/>
              <w:adjustRightInd w:val="0"/>
              <w:jc w:val="both"/>
              <w:rPr>
                <w:lang w:eastAsia="en-GB"/>
              </w:rPr>
            </w:pPr>
          </w:p>
          <w:p w:rsidR="00232C46" w:rsidRDefault="00232C46" w:rsidP="003547E1">
            <w:pPr>
              <w:autoSpaceDE w:val="0"/>
              <w:autoSpaceDN w:val="0"/>
              <w:adjustRightInd w:val="0"/>
              <w:jc w:val="both"/>
            </w:pPr>
            <w:r w:rsidRPr="003547E1">
              <w:t>Plus spécifiquement, l´étude devrait permettre de :</w:t>
            </w:r>
          </w:p>
          <w:p w:rsidR="0053375F" w:rsidRPr="003547E1" w:rsidRDefault="0053375F" w:rsidP="0053375F">
            <w:pPr>
              <w:jc w:val="both"/>
              <w:rPr>
                <w:lang w:eastAsia="en-GB"/>
              </w:rPr>
            </w:pPr>
            <w:r w:rsidRPr="003547E1">
              <w:rPr>
                <w:lang w:eastAsia="en-GB"/>
              </w:rPr>
              <w:t>-</w:t>
            </w:r>
            <w:r>
              <w:rPr>
                <w:lang w:eastAsia="en-GB"/>
              </w:rPr>
              <w:t xml:space="preserve"> </w:t>
            </w:r>
            <w:r w:rsidRPr="003547E1">
              <w:rPr>
                <w:lang w:eastAsia="en-GB"/>
              </w:rPr>
              <w:t xml:space="preserve">Définir l’environnement </w:t>
            </w:r>
            <w:r>
              <w:rPr>
                <w:lang w:eastAsia="en-GB"/>
              </w:rPr>
              <w:t xml:space="preserve">socio-anthropologique et politico-sécuritaire </w:t>
            </w:r>
            <w:r w:rsidRPr="003547E1">
              <w:rPr>
                <w:lang w:eastAsia="en-GB"/>
              </w:rPr>
              <w:t xml:space="preserve">dans lequel le programme intervient, </w:t>
            </w:r>
          </w:p>
          <w:p w:rsidR="0053375F" w:rsidRPr="003547E1" w:rsidRDefault="0053375F" w:rsidP="003547E1">
            <w:pPr>
              <w:autoSpaceDE w:val="0"/>
              <w:autoSpaceDN w:val="0"/>
              <w:adjustRightInd w:val="0"/>
              <w:jc w:val="both"/>
            </w:pPr>
            <w:r>
              <w:t>- Définir la notion de pouvoir, ses fondements et ses enjeux, et faire une typologie des différents types et relations de pouvoir, formels comme informels, et des mécanismes sous-jacents qui régissent et régulent le fonctionnement des communautés et des ménages,</w:t>
            </w:r>
          </w:p>
          <w:p w:rsidR="000071DB" w:rsidRPr="003547E1" w:rsidRDefault="000071DB" w:rsidP="004E50C5">
            <w:pPr>
              <w:jc w:val="both"/>
              <w:rPr>
                <w:lang w:eastAsia="en-GB"/>
              </w:rPr>
            </w:pPr>
            <w:r w:rsidRPr="003547E1">
              <w:rPr>
                <w:lang w:eastAsia="en-GB"/>
              </w:rPr>
              <w:t>- C</w:t>
            </w:r>
            <w:r w:rsidR="0015576E" w:rsidRPr="003547E1">
              <w:rPr>
                <w:lang w:eastAsia="en-GB"/>
              </w:rPr>
              <w:t xml:space="preserve">omprendre les interactions entre le programme </w:t>
            </w:r>
            <w:r w:rsidR="00F17C0F" w:rsidRPr="003547E1">
              <w:rPr>
                <w:lang w:eastAsia="en-GB"/>
              </w:rPr>
              <w:t xml:space="preserve">envisagé </w:t>
            </w:r>
            <w:r w:rsidR="0015576E" w:rsidRPr="003547E1">
              <w:rPr>
                <w:lang w:eastAsia="en-GB"/>
              </w:rPr>
              <w:t>et le contexte</w:t>
            </w:r>
            <w:r w:rsidR="0054517E" w:rsidRPr="003547E1">
              <w:rPr>
                <w:lang w:eastAsia="en-GB"/>
              </w:rPr>
              <w:t>,</w:t>
            </w:r>
            <w:r w:rsidR="00E16E4C" w:rsidRPr="003547E1">
              <w:rPr>
                <w:lang w:eastAsia="en-GB"/>
              </w:rPr>
              <w:t xml:space="preserve"> </w:t>
            </w:r>
            <w:r w:rsidR="007B6957">
              <w:rPr>
                <w:lang w:eastAsia="en-GB"/>
              </w:rPr>
              <w:t xml:space="preserve">en analysant les éventuels effets des Transferts Monétaires </w:t>
            </w:r>
            <w:r w:rsidR="006A4B04">
              <w:rPr>
                <w:lang w:eastAsia="en-GB"/>
              </w:rPr>
              <w:t>déjà mis en œuvre dans la zone sur les dynamiques sociales,</w:t>
            </w:r>
            <w:r w:rsidR="0053375F">
              <w:rPr>
                <w:lang w:eastAsia="en-GB"/>
              </w:rPr>
              <w:t xml:space="preserve"> et comprendre si ce type de programme contribue au renforcement des asymétries de pouvoir initiales ; </w:t>
            </w:r>
          </w:p>
          <w:p w:rsidR="0054517E" w:rsidRPr="003547E1" w:rsidRDefault="0054517E" w:rsidP="004E50C5">
            <w:pPr>
              <w:jc w:val="both"/>
              <w:rPr>
                <w:lang w:eastAsia="en-GB"/>
              </w:rPr>
            </w:pPr>
            <w:r w:rsidRPr="003547E1">
              <w:rPr>
                <w:lang w:eastAsia="en-GB"/>
              </w:rPr>
              <w:t xml:space="preserve">- Identifier les risques et </w:t>
            </w:r>
            <w:r w:rsidR="00603F1C" w:rsidRPr="003547E1">
              <w:rPr>
                <w:lang w:eastAsia="en-GB"/>
              </w:rPr>
              <w:t xml:space="preserve">opportunités </w:t>
            </w:r>
            <w:r w:rsidRPr="003547E1">
              <w:rPr>
                <w:lang w:eastAsia="en-GB"/>
              </w:rPr>
              <w:t>pour la mise en œuvre du programme,</w:t>
            </w:r>
            <w:r w:rsidR="00FD0E1C">
              <w:rPr>
                <w:lang w:eastAsia="en-GB"/>
              </w:rPr>
              <w:t xml:space="preserve"> </w:t>
            </w:r>
            <w:r w:rsidR="00687FF2">
              <w:rPr>
                <w:lang w:eastAsia="en-GB"/>
              </w:rPr>
              <w:t>sachant que le Gouvernement envisage la mise en place de programmes de protection sociale dans la zone,</w:t>
            </w:r>
          </w:p>
          <w:p w:rsidR="00687FF2" w:rsidRDefault="000071DB" w:rsidP="004E50C5">
            <w:pPr>
              <w:jc w:val="both"/>
              <w:rPr>
                <w:lang w:eastAsia="en-GB"/>
              </w:rPr>
            </w:pPr>
            <w:r w:rsidRPr="003547E1">
              <w:rPr>
                <w:lang w:eastAsia="en-GB"/>
              </w:rPr>
              <w:t xml:space="preserve">- Proposer une stratégie opérationnelle </w:t>
            </w:r>
            <w:r w:rsidR="00687FF2">
              <w:rPr>
                <w:lang w:eastAsia="en-GB"/>
              </w:rPr>
              <w:t xml:space="preserve">innovante </w:t>
            </w:r>
            <w:r w:rsidRPr="003547E1">
              <w:rPr>
                <w:lang w:eastAsia="en-GB"/>
              </w:rPr>
              <w:t xml:space="preserve">pour limiter les impacts négatifs du projet et maximiser les impacts positifs en vue de garantir l´atteinte des objectifs du programme, ce dans une logique où </w:t>
            </w:r>
            <w:r w:rsidR="00D67D47">
              <w:rPr>
                <w:lang w:eastAsia="en-GB"/>
              </w:rPr>
              <w:t>les TMUM visent à un processus de transformation socioéconomique au Nord Mali</w:t>
            </w:r>
            <w:r w:rsidR="00687FF2">
              <w:rPr>
                <w:lang w:eastAsia="en-GB"/>
              </w:rPr>
              <w:t>.</w:t>
            </w:r>
          </w:p>
          <w:p w:rsidR="0054517E" w:rsidRPr="003547E1" w:rsidRDefault="0054517E" w:rsidP="004E50C5">
            <w:pPr>
              <w:jc w:val="both"/>
              <w:rPr>
                <w:lang w:eastAsia="en-GB"/>
              </w:rPr>
            </w:pPr>
          </w:p>
          <w:p w:rsidR="000071DB" w:rsidRPr="003547E1" w:rsidRDefault="000071DB" w:rsidP="004E50C5">
            <w:pPr>
              <w:jc w:val="both"/>
              <w:rPr>
                <w:lang w:eastAsia="en-GB"/>
              </w:rPr>
            </w:pPr>
            <w:r w:rsidRPr="003547E1">
              <w:rPr>
                <w:lang w:eastAsia="en-GB"/>
              </w:rPr>
              <w:t>Ceci se fera à travers :</w:t>
            </w:r>
          </w:p>
          <w:p w:rsidR="009A7CEB" w:rsidRPr="003547E1" w:rsidRDefault="009A7CEB" w:rsidP="004E50C5">
            <w:pPr>
              <w:jc w:val="both"/>
              <w:rPr>
                <w:lang w:eastAsia="en-GB"/>
              </w:rPr>
            </w:pPr>
            <w:r w:rsidRPr="003547E1">
              <w:rPr>
                <w:lang w:eastAsia="en-GB"/>
              </w:rPr>
              <w:t>-Identifier les principales parties prenantes</w:t>
            </w:r>
            <w:r w:rsidR="007140A5" w:rsidRPr="003547E1">
              <w:rPr>
                <w:lang w:eastAsia="en-GB"/>
              </w:rPr>
              <w:t xml:space="preserve"> au programme</w:t>
            </w:r>
            <w:r w:rsidR="00603F1C" w:rsidRPr="003547E1">
              <w:rPr>
                <w:lang w:eastAsia="en-GB"/>
              </w:rPr>
              <w:t>, leurs intérêts et leurs interactions</w:t>
            </w:r>
          </w:p>
          <w:p w:rsidR="007140A5" w:rsidRPr="003547E1" w:rsidRDefault="007140A5" w:rsidP="004E50C5">
            <w:pPr>
              <w:jc w:val="both"/>
              <w:rPr>
                <w:lang w:eastAsia="en-GB"/>
              </w:rPr>
            </w:pPr>
            <w:r w:rsidRPr="003547E1">
              <w:rPr>
                <w:lang w:eastAsia="en-GB"/>
              </w:rPr>
              <w:t>- Mettre en avant les diversités culturelles</w:t>
            </w:r>
            <w:r w:rsidR="00A92124">
              <w:rPr>
                <w:lang w:eastAsia="en-GB"/>
              </w:rPr>
              <w:t xml:space="preserve">, </w:t>
            </w:r>
            <w:r w:rsidR="00CD4DF4">
              <w:rPr>
                <w:lang w:eastAsia="en-GB"/>
              </w:rPr>
              <w:t xml:space="preserve">analyser de manière approfondie les dynamiques </w:t>
            </w:r>
            <w:r w:rsidR="0053375F">
              <w:rPr>
                <w:lang w:eastAsia="en-GB"/>
              </w:rPr>
              <w:t xml:space="preserve">et relations </w:t>
            </w:r>
            <w:r w:rsidR="00CD4DF4">
              <w:rPr>
                <w:lang w:eastAsia="en-GB"/>
              </w:rPr>
              <w:t>sociales, d´âge et de genre, et</w:t>
            </w:r>
            <w:r w:rsidR="00CD4DF4" w:rsidRPr="003547E1">
              <w:rPr>
                <w:lang w:eastAsia="en-GB"/>
              </w:rPr>
              <w:t xml:space="preserve"> </w:t>
            </w:r>
            <w:r w:rsidRPr="003547E1">
              <w:rPr>
                <w:lang w:eastAsia="en-GB"/>
              </w:rPr>
              <w:t>comprendre les facteurs de discrimination dans la zone ciblée par le projet</w:t>
            </w:r>
            <w:r w:rsidR="00A92124">
              <w:rPr>
                <w:lang w:eastAsia="en-GB"/>
              </w:rPr>
              <w:t xml:space="preserve">, </w:t>
            </w:r>
          </w:p>
          <w:p w:rsidR="007140A5" w:rsidRDefault="0054517E" w:rsidP="004E50C5">
            <w:pPr>
              <w:jc w:val="both"/>
              <w:rPr>
                <w:lang w:eastAsia="en-GB"/>
              </w:rPr>
            </w:pPr>
            <w:r w:rsidRPr="003547E1">
              <w:rPr>
                <w:lang w:eastAsia="en-GB"/>
              </w:rPr>
              <w:t xml:space="preserve">- Comprendre les </w:t>
            </w:r>
            <w:r w:rsidR="00603F1C" w:rsidRPr="003547E1">
              <w:rPr>
                <w:lang w:eastAsia="en-GB"/>
              </w:rPr>
              <w:t xml:space="preserve">formes et </w:t>
            </w:r>
            <w:r w:rsidRPr="003547E1">
              <w:rPr>
                <w:lang w:eastAsia="en-GB"/>
              </w:rPr>
              <w:t>relations de pouvoir au sein de la collectivité, de la communauté et du ménage</w:t>
            </w:r>
            <w:r w:rsidR="007140A5" w:rsidRPr="003547E1">
              <w:rPr>
                <w:lang w:eastAsia="en-GB"/>
              </w:rPr>
              <w:t>, en lien avec l´impact souhaité du programme</w:t>
            </w:r>
            <w:r w:rsidR="00CD4DF4">
              <w:rPr>
                <w:lang w:eastAsia="en-GB"/>
              </w:rPr>
              <w:t>,</w:t>
            </w:r>
          </w:p>
          <w:p w:rsidR="00A92124" w:rsidRPr="003547E1" w:rsidRDefault="00A92124" w:rsidP="004E50C5">
            <w:pPr>
              <w:jc w:val="both"/>
              <w:rPr>
                <w:lang w:eastAsia="en-GB"/>
              </w:rPr>
            </w:pPr>
            <w:r>
              <w:rPr>
                <w:lang w:eastAsia="en-GB"/>
              </w:rPr>
              <w:t xml:space="preserve">- Déterminer si les programmes de TM déjà mis en place dans la zone (phase 1 du programme ou interventions d´autres acteurs) ont influencé </w:t>
            </w:r>
            <w:r w:rsidR="008A2241">
              <w:rPr>
                <w:lang w:eastAsia="en-GB"/>
              </w:rPr>
              <w:t xml:space="preserve">ou non </w:t>
            </w:r>
            <w:r>
              <w:rPr>
                <w:lang w:eastAsia="en-GB"/>
              </w:rPr>
              <w:t>les dynamiques sociales et comment,</w:t>
            </w:r>
          </w:p>
          <w:p w:rsidR="004E50C5" w:rsidRPr="003547E1" w:rsidRDefault="004E50C5" w:rsidP="004E50C5">
            <w:pPr>
              <w:jc w:val="both"/>
              <w:rPr>
                <w:lang w:eastAsia="en-GB"/>
              </w:rPr>
            </w:pPr>
            <w:r w:rsidRPr="003547E1">
              <w:rPr>
                <w:lang w:eastAsia="en-GB"/>
              </w:rPr>
              <w:t xml:space="preserve">- Analyser </w:t>
            </w:r>
            <w:r w:rsidR="003547E1">
              <w:rPr>
                <w:lang w:eastAsia="en-GB"/>
              </w:rPr>
              <w:t xml:space="preserve">et comprendre </w:t>
            </w:r>
            <w:r w:rsidRPr="003547E1">
              <w:rPr>
                <w:lang w:eastAsia="en-GB"/>
              </w:rPr>
              <w:t xml:space="preserve">comment le programme pourrait attiser </w:t>
            </w:r>
            <w:r w:rsidR="003547E1" w:rsidRPr="003547E1">
              <w:rPr>
                <w:lang w:eastAsia="en-GB"/>
              </w:rPr>
              <w:t>certaines tensions ou discriminations dans la zone ciblée</w:t>
            </w:r>
            <w:r w:rsidRPr="003547E1">
              <w:rPr>
                <w:lang w:eastAsia="en-GB"/>
              </w:rPr>
              <w:t xml:space="preserve"> </w:t>
            </w:r>
            <w:r w:rsidR="00A92124">
              <w:rPr>
                <w:lang w:eastAsia="en-GB"/>
              </w:rPr>
              <w:t>et ne plus répondre à la finalité souhaitée</w:t>
            </w:r>
            <w:r w:rsidR="00271E03">
              <w:rPr>
                <w:lang w:eastAsia="en-GB"/>
              </w:rPr>
              <w:t xml:space="preserve"> par le CCTS</w:t>
            </w:r>
            <w:r w:rsidR="00A92124">
              <w:rPr>
                <w:lang w:eastAsia="en-GB"/>
              </w:rPr>
              <w:t>,</w:t>
            </w:r>
          </w:p>
          <w:p w:rsidR="0054517E" w:rsidRPr="003547E1" w:rsidRDefault="007140A5" w:rsidP="004E50C5">
            <w:pPr>
              <w:jc w:val="both"/>
              <w:rPr>
                <w:lang w:eastAsia="en-GB"/>
              </w:rPr>
            </w:pPr>
            <w:r w:rsidRPr="00A55775">
              <w:rPr>
                <w:lang w:eastAsia="en-GB"/>
              </w:rPr>
              <w:t xml:space="preserve">- Analyser </w:t>
            </w:r>
            <w:r w:rsidRPr="006659B4">
              <w:rPr>
                <w:lang w:eastAsia="en-GB"/>
              </w:rPr>
              <w:t xml:space="preserve">quels sont les facteurs négatifs et positifs </w:t>
            </w:r>
            <w:r w:rsidRPr="000941C1">
              <w:rPr>
                <w:lang w:eastAsia="en-GB"/>
              </w:rPr>
              <w:t>à considérer pour un changement pérenne</w:t>
            </w:r>
            <w:r w:rsidR="003547E1" w:rsidRPr="006A6D0F">
              <w:rPr>
                <w:lang w:eastAsia="en-GB"/>
              </w:rPr>
              <w:t xml:space="preserve">, à savoir </w:t>
            </w:r>
            <w:r w:rsidR="003547E1" w:rsidRPr="003547E1">
              <w:rPr>
                <w:rFonts w:eastAsia="Calibri"/>
                <w:lang w:eastAsia="en-GB"/>
              </w:rPr>
              <w:t>renforcer la cohésion sociale et transformer les conditions des ménages les plus vulnérables au nord Mali</w:t>
            </w:r>
            <w:r w:rsidR="00A92124">
              <w:rPr>
                <w:rFonts w:eastAsia="Calibri"/>
                <w:lang w:eastAsia="en-GB"/>
              </w:rPr>
              <w:t>,</w:t>
            </w:r>
            <w:r w:rsidR="003D22D5">
              <w:rPr>
                <w:rFonts w:eastAsia="Calibri"/>
                <w:lang w:eastAsia="en-GB"/>
              </w:rPr>
              <w:t xml:space="preserve"> </w:t>
            </w:r>
            <w:r w:rsidR="00375397">
              <w:rPr>
                <w:rFonts w:eastAsia="Calibri"/>
                <w:lang w:eastAsia="en-GB"/>
              </w:rPr>
              <w:t>permettant d´intégrer les marginalisés et les jeunes dans les programmes de TMUM,</w:t>
            </w:r>
            <w:r w:rsidR="003D22D5">
              <w:rPr>
                <w:rFonts w:eastAsia="Calibri"/>
                <w:lang w:eastAsia="en-GB"/>
              </w:rPr>
              <w:t xml:space="preserve"> </w:t>
            </w:r>
          </w:p>
          <w:p w:rsidR="0054517E" w:rsidRPr="006A6D0F" w:rsidRDefault="0054517E" w:rsidP="004E50C5">
            <w:pPr>
              <w:jc w:val="both"/>
              <w:rPr>
                <w:lang w:eastAsia="en-GB"/>
              </w:rPr>
            </w:pPr>
            <w:r w:rsidRPr="00A55775">
              <w:rPr>
                <w:lang w:eastAsia="en-GB"/>
              </w:rPr>
              <w:t xml:space="preserve">- </w:t>
            </w:r>
            <w:r w:rsidR="00603F1C" w:rsidRPr="006659B4">
              <w:rPr>
                <w:lang w:eastAsia="en-GB"/>
              </w:rPr>
              <w:t xml:space="preserve">Clarifier </w:t>
            </w:r>
            <w:r w:rsidR="00924286" w:rsidRPr="006659B4">
              <w:rPr>
                <w:lang w:eastAsia="en-GB"/>
              </w:rPr>
              <w:t>les risques liés</w:t>
            </w:r>
            <w:r w:rsidR="00924286" w:rsidRPr="000941C1">
              <w:rPr>
                <w:lang w:eastAsia="en-GB"/>
              </w:rPr>
              <w:t xml:space="preserve"> au processus de ciblage</w:t>
            </w:r>
            <w:r w:rsidR="007140A5" w:rsidRPr="000941C1">
              <w:rPr>
                <w:lang w:eastAsia="en-GB"/>
              </w:rPr>
              <w:t xml:space="preserve"> selon la méthodologie proposée par le </w:t>
            </w:r>
            <w:r w:rsidR="00A92124">
              <w:rPr>
                <w:lang w:eastAsia="en-GB"/>
              </w:rPr>
              <w:t>CCTS,</w:t>
            </w:r>
          </w:p>
          <w:p w:rsidR="00924286" w:rsidRPr="003547E1" w:rsidRDefault="00924286" w:rsidP="004E50C5">
            <w:pPr>
              <w:jc w:val="both"/>
              <w:rPr>
                <w:lang w:eastAsia="en-GB"/>
              </w:rPr>
            </w:pPr>
            <w:r w:rsidRPr="003547E1">
              <w:rPr>
                <w:lang w:eastAsia="en-GB"/>
              </w:rPr>
              <w:t>- Identifier des opportunités pour la mise en place d´un mécanisme de redevabilité efficace</w:t>
            </w:r>
            <w:r w:rsidR="00B35031">
              <w:rPr>
                <w:lang w:eastAsia="en-GB"/>
              </w:rPr>
              <w:t>,</w:t>
            </w:r>
          </w:p>
          <w:p w:rsidR="006A6D0F" w:rsidRDefault="00924286" w:rsidP="004E50C5">
            <w:pPr>
              <w:jc w:val="both"/>
              <w:rPr>
                <w:lang w:eastAsia="en-GB"/>
              </w:rPr>
            </w:pPr>
            <w:r w:rsidRPr="006A6D0F">
              <w:rPr>
                <w:lang w:eastAsia="en-GB"/>
              </w:rPr>
              <w:t xml:space="preserve">- Développer des indicateurs pour le suivi de la mise en </w:t>
            </w:r>
            <w:r w:rsidRPr="007C7D5C">
              <w:rPr>
                <w:lang w:eastAsia="en-GB"/>
              </w:rPr>
              <w:t xml:space="preserve">œuvre </w:t>
            </w:r>
            <w:r w:rsidRPr="006A6D0F">
              <w:rPr>
                <w:lang w:eastAsia="en-GB"/>
              </w:rPr>
              <w:t xml:space="preserve">du projet </w:t>
            </w:r>
            <w:r w:rsidR="007140A5" w:rsidRPr="006A6D0F">
              <w:rPr>
                <w:lang w:eastAsia="en-GB"/>
              </w:rPr>
              <w:t>permettant</w:t>
            </w:r>
            <w:r w:rsidR="003547E1">
              <w:rPr>
                <w:lang w:eastAsia="en-GB"/>
              </w:rPr>
              <w:t xml:space="preserve"> </w:t>
            </w:r>
            <w:r w:rsidR="000941C1">
              <w:rPr>
                <w:lang w:eastAsia="en-GB"/>
              </w:rPr>
              <w:t xml:space="preserve">aux ONG </w:t>
            </w:r>
            <w:r w:rsidR="00375397">
              <w:rPr>
                <w:lang w:eastAsia="en-GB"/>
              </w:rPr>
              <w:t>du CCTS</w:t>
            </w:r>
            <w:r w:rsidR="000941C1">
              <w:rPr>
                <w:lang w:eastAsia="en-GB"/>
              </w:rPr>
              <w:t xml:space="preserve"> </w:t>
            </w:r>
            <w:r w:rsidR="003547E1">
              <w:rPr>
                <w:lang w:eastAsia="en-GB"/>
              </w:rPr>
              <w:t>d´intégrer le principe de « Do no Harm » tout au long du cycle de projet</w:t>
            </w:r>
            <w:r w:rsidR="00375397">
              <w:rPr>
                <w:lang w:eastAsia="en-GB"/>
              </w:rPr>
              <w:t>,</w:t>
            </w:r>
          </w:p>
          <w:p w:rsidR="00924286" w:rsidRPr="003547E1" w:rsidRDefault="006A6D0F" w:rsidP="004E50C5">
            <w:pPr>
              <w:jc w:val="both"/>
              <w:rPr>
                <w:lang w:eastAsia="en-GB"/>
              </w:rPr>
            </w:pPr>
            <w:r>
              <w:rPr>
                <w:lang w:eastAsia="en-GB"/>
              </w:rPr>
              <w:t xml:space="preserve">- Formuler des recommandations opérationnelles aux ONG du </w:t>
            </w:r>
            <w:r w:rsidR="00B35031">
              <w:rPr>
                <w:lang w:eastAsia="en-GB"/>
              </w:rPr>
              <w:t>CCTS</w:t>
            </w:r>
            <w:r>
              <w:rPr>
                <w:lang w:eastAsia="en-GB"/>
              </w:rPr>
              <w:t xml:space="preserve"> et Gouvernement pour la mise en </w:t>
            </w:r>
            <w:r>
              <w:rPr>
                <w:lang w:eastAsia="en-GB"/>
              </w:rPr>
              <w:lastRenderedPageBreak/>
              <w:t>œuvre de programmes pluriannuels de TMUM adaptées au contexte de la zone ciblée</w:t>
            </w:r>
            <w:r w:rsidR="003547E1">
              <w:rPr>
                <w:lang w:eastAsia="en-GB"/>
              </w:rPr>
              <w:t>.</w:t>
            </w:r>
          </w:p>
          <w:p w:rsidR="0054517E" w:rsidRPr="00A55775" w:rsidRDefault="0054517E" w:rsidP="004E50C5">
            <w:pPr>
              <w:jc w:val="both"/>
              <w:rPr>
                <w:lang w:eastAsia="en-GB"/>
              </w:rPr>
            </w:pPr>
          </w:p>
          <w:p w:rsidR="00232C46" w:rsidRPr="003547E1" w:rsidRDefault="00232C46" w:rsidP="00CD4DF4">
            <w:pPr>
              <w:autoSpaceDE w:val="0"/>
              <w:autoSpaceDN w:val="0"/>
              <w:adjustRightInd w:val="0"/>
              <w:spacing w:after="120"/>
              <w:jc w:val="both"/>
            </w:pPr>
            <w:r w:rsidRPr="003547E1">
              <w:t xml:space="preserve">Les résultats de cette recherche opérationnelle seront partagés au sein des différentes </w:t>
            </w:r>
            <w:r w:rsidR="00B35ABA" w:rsidRPr="003547E1">
              <w:t xml:space="preserve">structures membres du CCFS2 et </w:t>
            </w:r>
            <w:r w:rsidR="00784614" w:rsidRPr="003547E1">
              <w:t xml:space="preserve">avec les </w:t>
            </w:r>
            <w:r w:rsidR="00B35ABA" w:rsidRPr="003547E1">
              <w:t>autres acteurs intervenant dans le domaine d</w:t>
            </w:r>
            <w:r w:rsidR="00092A32" w:rsidRPr="003547E1">
              <w:t>e la protection sociale et des</w:t>
            </w:r>
            <w:r w:rsidR="00B35ABA" w:rsidRPr="003547E1">
              <w:t xml:space="preserve"> transfert</w:t>
            </w:r>
            <w:r w:rsidR="00092A32" w:rsidRPr="003547E1">
              <w:t>s</w:t>
            </w:r>
            <w:r w:rsidR="00B35ABA" w:rsidRPr="003547E1">
              <w:t xml:space="preserve"> monétaire</w:t>
            </w:r>
            <w:r w:rsidR="00092A32" w:rsidRPr="003547E1">
              <w:t>s</w:t>
            </w:r>
            <w:r w:rsidR="00B35ABA" w:rsidRPr="003547E1">
              <w:t xml:space="preserve"> au niveau national et sous régional.</w:t>
            </w:r>
          </w:p>
        </w:tc>
      </w:tr>
    </w:tbl>
    <w:p w:rsidR="00CC47A6" w:rsidRDefault="00CC47A6" w:rsidP="00232C46">
      <w:pPr>
        <w:rPr>
          <w:b/>
        </w:rPr>
      </w:pPr>
    </w:p>
    <w:p w:rsidR="00F45E68" w:rsidRDefault="00CC47A6">
      <w:pPr>
        <w:rPr>
          <w:b/>
        </w:rPr>
      </w:pPr>
      <w:r>
        <w:rPr>
          <w:b/>
        </w:rPr>
        <w:br w:type="page"/>
      </w:r>
    </w:p>
    <w:p w:rsidR="00430F66" w:rsidRPr="007628E1" w:rsidRDefault="00430F66" w:rsidP="00232C46">
      <w:pPr>
        <w:rPr>
          <w:color w:val="548DD4" w:themeColor="text2" w:themeTint="99"/>
        </w:rPr>
      </w:pPr>
    </w:p>
    <w:p w:rsidR="00CD4DF4" w:rsidRPr="00430F66" w:rsidRDefault="00CD4DF4" w:rsidP="00430F66">
      <w:pPr>
        <w:pStyle w:val="Prrafodelista"/>
        <w:numPr>
          <w:ilvl w:val="0"/>
          <w:numId w:val="13"/>
        </w:numPr>
        <w:rPr>
          <w:b/>
          <w:sz w:val="28"/>
          <w:szCs w:val="28"/>
        </w:rPr>
      </w:pPr>
      <w:r w:rsidRPr="00430F66">
        <w:rPr>
          <w:b/>
          <w:sz w:val="28"/>
          <w:szCs w:val="28"/>
          <w:lang w:val="fr-BE"/>
        </w:rPr>
        <w:t>DETAILS CONTRACTUELS DE L´ETUDE</w:t>
      </w:r>
    </w:p>
    <w:p w:rsidR="00430F66" w:rsidRDefault="00430F66" w:rsidP="00430F66">
      <w:pPr>
        <w:pStyle w:val="Prrafodelista"/>
        <w:ind w:left="360"/>
        <w:rPr>
          <w:b/>
          <w:sz w:val="24"/>
          <w:szCs w:val="24"/>
        </w:rPr>
      </w:pPr>
    </w:p>
    <w:p w:rsidR="00CD4DF4" w:rsidRPr="00CD4DF4" w:rsidRDefault="00CD4DF4" w:rsidP="003F7676">
      <w:pPr>
        <w:pStyle w:val="Prrafodelista"/>
        <w:numPr>
          <w:ilvl w:val="1"/>
          <w:numId w:val="13"/>
        </w:numPr>
        <w:ind w:left="709"/>
        <w:rPr>
          <w:b/>
          <w:sz w:val="24"/>
          <w:szCs w:val="24"/>
        </w:rPr>
      </w:pPr>
      <w:r w:rsidRPr="00CD4DF4">
        <w:rPr>
          <w:b/>
          <w:sz w:val="24"/>
          <w:szCs w:val="24"/>
        </w:rPr>
        <w:t xml:space="preserve">Dates clés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0"/>
        <w:gridCol w:w="5724"/>
      </w:tblGrid>
      <w:tr w:rsidR="00CD4DF4" w:rsidRPr="00F858E8" w:rsidTr="00753F46">
        <w:tc>
          <w:tcPr>
            <w:tcW w:w="3410" w:type="dxa"/>
          </w:tcPr>
          <w:p w:rsidR="00CD4DF4" w:rsidRPr="00F858E8" w:rsidRDefault="00CD4DF4" w:rsidP="00753F46">
            <w:bookmarkStart w:id="0" w:name="OLE_LINK1"/>
            <w:r w:rsidRPr="00F858E8">
              <w:t>Date de démarrage prévue</w:t>
            </w:r>
          </w:p>
        </w:tc>
        <w:tc>
          <w:tcPr>
            <w:tcW w:w="5724" w:type="dxa"/>
          </w:tcPr>
          <w:p w:rsidR="00CD4DF4" w:rsidRPr="00F858E8" w:rsidRDefault="00F858E8" w:rsidP="00F858E8">
            <w:r w:rsidRPr="00F858E8">
              <w:t>15</w:t>
            </w:r>
            <w:r w:rsidR="00CD4DF4" w:rsidRPr="00F858E8">
              <w:t>/</w:t>
            </w:r>
            <w:r w:rsidRPr="00F858E8">
              <w:t>09</w:t>
            </w:r>
            <w:r w:rsidR="00CD4DF4" w:rsidRPr="00F858E8">
              <w:t>/2016</w:t>
            </w:r>
          </w:p>
        </w:tc>
      </w:tr>
      <w:tr w:rsidR="00CD4DF4" w:rsidRPr="00F858E8" w:rsidTr="00753F46">
        <w:tc>
          <w:tcPr>
            <w:tcW w:w="3410" w:type="dxa"/>
          </w:tcPr>
          <w:p w:rsidR="00CD4DF4" w:rsidRPr="00F858E8" w:rsidRDefault="00CD4DF4" w:rsidP="00753F46">
            <w:r w:rsidRPr="00F858E8">
              <w:t>Date de fin prévue</w:t>
            </w:r>
          </w:p>
        </w:tc>
        <w:tc>
          <w:tcPr>
            <w:tcW w:w="5724" w:type="dxa"/>
          </w:tcPr>
          <w:p w:rsidR="00CD4DF4" w:rsidRPr="00F858E8" w:rsidRDefault="00F858E8" w:rsidP="00F858E8">
            <w:r w:rsidRPr="00F858E8">
              <w:t>15</w:t>
            </w:r>
            <w:r w:rsidR="00CD4DF4" w:rsidRPr="00F858E8">
              <w:t>/</w:t>
            </w:r>
            <w:r w:rsidRPr="00F858E8">
              <w:t>12</w:t>
            </w:r>
            <w:r w:rsidR="00CD4DF4" w:rsidRPr="00F858E8">
              <w:t>/2016</w:t>
            </w:r>
          </w:p>
        </w:tc>
      </w:tr>
      <w:tr w:rsidR="00CD4DF4" w:rsidRPr="00F858E8" w:rsidTr="00753F46">
        <w:trPr>
          <w:trHeight w:val="84"/>
        </w:trPr>
        <w:tc>
          <w:tcPr>
            <w:tcW w:w="3410" w:type="dxa"/>
          </w:tcPr>
          <w:p w:rsidR="00CD4DF4" w:rsidRPr="00F858E8" w:rsidRDefault="00CD4DF4" w:rsidP="00753F46">
            <w:r w:rsidRPr="00F858E8">
              <w:t>Soumission du Rapport Provisoire</w:t>
            </w:r>
          </w:p>
        </w:tc>
        <w:tc>
          <w:tcPr>
            <w:tcW w:w="5724" w:type="dxa"/>
          </w:tcPr>
          <w:p w:rsidR="00CD4DF4" w:rsidRPr="00F858E8" w:rsidRDefault="00CD4DF4" w:rsidP="00F858E8">
            <w:r w:rsidRPr="00F858E8">
              <w:t xml:space="preserve">Au plus tard le </w:t>
            </w:r>
            <w:r w:rsidR="00F858E8" w:rsidRPr="00F858E8">
              <w:t>01</w:t>
            </w:r>
            <w:r w:rsidRPr="00F858E8">
              <w:t>/</w:t>
            </w:r>
            <w:r w:rsidR="00F858E8" w:rsidRPr="00F858E8">
              <w:t>12</w:t>
            </w:r>
            <w:r w:rsidRPr="00F858E8">
              <w:t>/2016</w:t>
            </w:r>
          </w:p>
        </w:tc>
      </w:tr>
      <w:tr w:rsidR="00CD4DF4" w:rsidRPr="00633426" w:rsidTr="00753F46">
        <w:tc>
          <w:tcPr>
            <w:tcW w:w="3410" w:type="dxa"/>
          </w:tcPr>
          <w:p w:rsidR="00CD4DF4" w:rsidRPr="00F858E8" w:rsidRDefault="00CD4DF4" w:rsidP="00753F46">
            <w:r w:rsidRPr="00F858E8">
              <w:t>Soumission du Rapport Final</w:t>
            </w:r>
          </w:p>
        </w:tc>
        <w:tc>
          <w:tcPr>
            <w:tcW w:w="5724" w:type="dxa"/>
          </w:tcPr>
          <w:p w:rsidR="00CD4DF4" w:rsidRPr="00633426" w:rsidRDefault="00F858E8" w:rsidP="00F858E8">
            <w:r w:rsidRPr="00F858E8">
              <w:t>15</w:t>
            </w:r>
            <w:r w:rsidR="00CD4DF4" w:rsidRPr="00F858E8">
              <w:t>/</w:t>
            </w:r>
            <w:r w:rsidRPr="00F858E8">
              <w:t>12</w:t>
            </w:r>
            <w:r w:rsidR="00CD4DF4" w:rsidRPr="00F858E8">
              <w:t>/2016</w:t>
            </w:r>
          </w:p>
        </w:tc>
      </w:tr>
      <w:bookmarkEnd w:id="0"/>
    </w:tbl>
    <w:p w:rsidR="00CD4DF4" w:rsidRPr="00633426" w:rsidRDefault="00CD4DF4" w:rsidP="00CD4DF4"/>
    <w:p w:rsidR="00CD4DF4" w:rsidRPr="00CD4DF4" w:rsidRDefault="00CD4DF4" w:rsidP="003F7676">
      <w:pPr>
        <w:pStyle w:val="Prrafodelista"/>
        <w:numPr>
          <w:ilvl w:val="1"/>
          <w:numId w:val="13"/>
        </w:numPr>
        <w:ind w:left="709"/>
        <w:rPr>
          <w:b/>
          <w:sz w:val="24"/>
          <w:szCs w:val="24"/>
        </w:rPr>
      </w:pPr>
      <w:r w:rsidRPr="00CD4DF4">
        <w:rPr>
          <w:b/>
          <w:sz w:val="24"/>
          <w:szCs w:val="24"/>
        </w:rPr>
        <w:t>Langue de travail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739"/>
      </w:tblGrid>
      <w:tr w:rsidR="00CD4DF4" w:rsidRPr="00633426" w:rsidTr="00753F46">
        <w:tc>
          <w:tcPr>
            <w:tcW w:w="4395" w:type="dxa"/>
          </w:tcPr>
          <w:p w:rsidR="00CD4DF4" w:rsidRPr="00633426" w:rsidRDefault="00CD4DF4" w:rsidP="00753F46">
            <w:r w:rsidRPr="00633426">
              <w:rPr>
                <w:lang w:val="fr-BE"/>
              </w:rPr>
              <w:t>Langue requise pour effectuer l’évaluation</w:t>
            </w:r>
          </w:p>
        </w:tc>
        <w:tc>
          <w:tcPr>
            <w:tcW w:w="4739" w:type="dxa"/>
          </w:tcPr>
          <w:p w:rsidR="00CD4DF4" w:rsidRPr="00633426" w:rsidRDefault="00CD4DF4" w:rsidP="00753F46">
            <w:r w:rsidRPr="00633426">
              <w:t xml:space="preserve">Français </w:t>
            </w:r>
          </w:p>
          <w:p w:rsidR="00CD4DF4" w:rsidRPr="00633426" w:rsidRDefault="00CD4DF4" w:rsidP="00753F46">
            <w:r w:rsidRPr="00633426">
              <w:t>Langues locales parlées dans la zone d´étude : </w:t>
            </w:r>
            <w:r>
              <w:t>Sonrhaï, Tamasheq, Arabe et Peuhl</w:t>
            </w:r>
          </w:p>
        </w:tc>
      </w:tr>
      <w:tr w:rsidR="00CD4DF4" w:rsidRPr="00633426" w:rsidTr="00753F46">
        <w:trPr>
          <w:trHeight w:val="233"/>
        </w:trPr>
        <w:tc>
          <w:tcPr>
            <w:tcW w:w="4395" w:type="dxa"/>
          </w:tcPr>
          <w:p w:rsidR="00CD4DF4" w:rsidRPr="00633426" w:rsidRDefault="00CD4DF4" w:rsidP="00753F46">
            <w:r w:rsidRPr="00633426">
              <w:t>Langue du rapport</w:t>
            </w:r>
          </w:p>
        </w:tc>
        <w:tc>
          <w:tcPr>
            <w:tcW w:w="4739" w:type="dxa"/>
          </w:tcPr>
          <w:p w:rsidR="00CD4DF4" w:rsidRPr="00633426" w:rsidRDefault="00CD4DF4" w:rsidP="00753F46">
            <w:pPr>
              <w:jc w:val="both"/>
            </w:pPr>
            <w:r w:rsidRPr="00633426">
              <w:rPr>
                <w:rFonts w:cs="Arial"/>
              </w:rPr>
              <w:t>Français ; incluant</w:t>
            </w:r>
            <w:r>
              <w:rPr>
                <w:rFonts w:cs="Arial"/>
              </w:rPr>
              <w:t xml:space="preserve"> un résumé du rapport</w:t>
            </w:r>
          </w:p>
        </w:tc>
      </w:tr>
    </w:tbl>
    <w:p w:rsidR="00CD4DF4" w:rsidRPr="00633426" w:rsidRDefault="00CD4DF4" w:rsidP="00CD4DF4"/>
    <w:p w:rsidR="00F858E8" w:rsidRDefault="00CD4DF4" w:rsidP="003F7676">
      <w:pPr>
        <w:pStyle w:val="Prrafodelista"/>
        <w:numPr>
          <w:ilvl w:val="1"/>
          <w:numId w:val="13"/>
        </w:numPr>
        <w:ind w:left="709"/>
        <w:rPr>
          <w:b/>
          <w:sz w:val="24"/>
          <w:szCs w:val="24"/>
          <w:lang w:val="fr-BE"/>
        </w:rPr>
      </w:pPr>
      <w:r w:rsidRPr="00CD4DF4">
        <w:rPr>
          <w:b/>
          <w:sz w:val="24"/>
          <w:szCs w:val="24"/>
          <w:lang w:val="fr-BE"/>
        </w:rPr>
        <w:t>Plan de travail et calendrier</w:t>
      </w:r>
      <w:r w:rsidR="00F858E8">
        <w:rPr>
          <w:b/>
          <w:sz w:val="24"/>
          <w:szCs w:val="24"/>
          <w:lang w:val="fr-BE"/>
        </w:rPr>
        <w:t xml:space="preserve"> </w:t>
      </w:r>
    </w:p>
    <w:p w:rsidR="00CD4DF4" w:rsidRDefault="00F858E8" w:rsidP="00F858E8">
      <w:r>
        <w:t>Le calendrier prévisionnel proposé par le Cadre Commun se situe entre le 15 septembre et le 15 décembre, soit sur une période de 3 mois maximum.</w:t>
      </w:r>
    </w:p>
    <w:p w:rsidR="00F858E8" w:rsidRPr="00F858E8" w:rsidRDefault="00F858E8" w:rsidP="00F858E8">
      <w:pPr>
        <w:rPr>
          <w:b/>
          <w:lang w:val="fr-B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6"/>
        <w:gridCol w:w="4148"/>
      </w:tblGrid>
      <w:tr w:rsidR="00CD4DF4" w:rsidRPr="00633426" w:rsidTr="00753F46">
        <w:tc>
          <w:tcPr>
            <w:tcW w:w="4986" w:type="dxa"/>
            <w:tcBorders>
              <w:top w:val="single" w:sz="4" w:space="0" w:color="000000"/>
              <w:left w:val="single" w:sz="4" w:space="0" w:color="000000"/>
              <w:bottom w:val="single" w:sz="4" w:space="0" w:color="000000"/>
              <w:right w:val="single" w:sz="4" w:space="0" w:color="000000"/>
            </w:tcBorders>
          </w:tcPr>
          <w:p w:rsidR="00CD4DF4" w:rsidRPr="00633426" w:rsidRDefault="00CD4DF4" w:rsidP="00753F46">
            <w:pPr>
              <w:jc w:val="both"/>
              <w:rPr>
                <w:b/>
              </w:rPr>
            </w:pPr>
            <w:bookmarkStart w:id="1" w:name="OLE_LINK2"/>
            <w:r w:rsidRPr="00633426">
              <w:rPr>
                <w:b/>
              </w:rPr>
              <w:t>Activité</w:t>
            </w:r>
          </w:p>
        </w:tc>
        <w:tc>
          <w:tcPr>
            <w:tcW w:w="4148" w:type="dxa"/>
            <w:tcBorders>
              <w:top w:val="single" w:sz="4" w:space="0" w:color="000000"/>
              <w:left w:val="single" w:sz="4" w:space="0" w:color="000000"/>
              <w:bottom w:val="single" w:sz="4" w:space="0" w:color="000000"/>
              <w:right w:val="single" w:sz="4" w:space="0" w:color="000000"/>
            </w:tcBorders>
          </w:tcPr>
          <w:p w:rsidR="00CD4DF4" w:rsidRPr="00633426" w:rsidRDefault="00CD4DF4" w:rsidP="00753F46">
            <w:pPr>
              <w:jc w:val="both"/>
            </w:pPr>
            <w:r w:rsidRPr="00633426">
              <w:t>Nombre de jours</w:t>
            </w:r>
          </w:p>
        </w:tc>
      </w:tr>
      <w:tr w:rsidR="00CD4DF4" w:rsidRPr="00F858E8" w:rsidTr="00753F46">
        <w:tc>
          <w:tcPr>
            <w:tcW w:w="4986" w:type="dxa"/>
            <w:tcBorders>
              <w:top w:val="single" w:sz="4" w:space="0" w:color="000000"/>
              <w:left w:val="single" w:sz="4" w:space="0" w:color="000000"/>
              <w:bottom w:val="single" w:sz="4" w:space="0" w:color="000000"/>
              <w:right w:val="single" w:sz="4" w:space="0" w:color="000000"/>
            </w:tcBorders>
          </w:tcPr>
          <w:p w:rsidR="00CD4DF4" w:rsidRPr="00F858E8" w:rsidRDefault="00CD4DF4" w:rsidP="00753F46">
            <w:pPr>
              <w:jc w:val="both"/>
            </w:pPr>
            <w:r w:rsidRPr="00F858E8">
              <w:t>Activités préparatoires</w:t>
            </w:r>
          </w:p>
        </w:tc>
        <w:tc>
          <w:tcPr>
            <w:tcW w:w="4148" w:type="dxa"/>
            <w:tcBorders>
              <w:top w:val="single" w:sz="4" w:space="0" w:color="000000"/>
              <w:left w:val="single" w:sz="4" w:space="0" w:color="000000"/>
              <w:bottom w:val="single" w:sz="4" w:space="0" w:color="000000"/>
              <w:right w:val="single" w:sz="4" w:space="0" w:color="000000"/>
            </w:tcBorders>
          </w:tcPr>
          <w:p w:rsidR="00CD4DF4" w:rsidRPr="00F858E8" w:rsidRDefault="00F858E8" w:rsidP="00753F46">
            <w:pPr>
              <w:jc w:val="both"/>
            </w:pPr>
            <w:r w:rsidRPr="00F858E8">
              <w:t>15</w:t>
            </w:r>
            <w:r w:rsidR="00CD4DF4" w:rsidRPr="00F858E8">
              <w:t xml:space="preserve"> jours</w:t>
            </w:r>
          </w:p>
        </w:tc>
      </w:tr>
      <w:tr w:rsidR="00CD4DF4" w:rsidRPr="00F858E8" w:rsidTr="00753F46">
        <w:tc>
          <w:tcPr>
            <w:tcW w:w="4986" w:type="dxa"/>
            <w:tcBorders>
              <w:top w:val="single" w:sz="4" w:space="0" w:color="000000"/>
              <w:left w:val="single" w:sz="4" w:space="0" w:color="000000"/>
              <w:bottom w:val="single" w:sz="4" w:space="0" w:color="000000"/>
              <w:right w:val="single" w:sz="4" w:space="0" w:color="000000"/>
            </w:tcBorders>
          </w:tcPr>
          <w:p w:rsidR="00CD4DF4" w:rsidRPr="00F858E8" w:rsidRDefault="00CD4DF4" w:rsidP="00753F46">
            <w:pPr>
              <w:jc w:val="both"/>
            </w:pPr>
            <w:r w:rsidRPr="00F858E8">
              <w:t>Enquête terrain</w:t>
            </w:r>
          </w:p>
        </w:tc>
        <w:tc>
          <w:tcPr>
            <w:tcW w:w="4148" w:type="dxa"/>
            <w:tcBorders>
              <w:top w:val="single" w:sz="4" w:space="0" w:color="000000"/>
              <w:left w:val="single" w:sz="4" w:space="0" w:color="000000"/>
              <w:bottom w:val="single" w:sz="4" w:space="0" w:color="000000"/>
              <w:right w:val="single" w:sz="4" w:space="0" w:color="000000"/>
            </w:tcBorders>
          </w:tcPr>
          <w:p w:rsidR="00CD4DF4" w:rsidRPr="00F858E8" w:rsidRDefault="00F858E8" w:rsidP="00F858E8">
            <w:pPr>
              <w:jc w:val="both"/>
            </w:pPr>
            <w:r w:rsidRPr="00F858E8">
              <w:t>35</w:t>
            </w:r>
            <w:r w:rsidR="00CD4DF4" w:rsidRPr="00F858E8">
              <w:t xml:space="preserve"> jours</w:t>
            </w:r>
          </w:p>
        </w:tc>
      </w:tr>
      <w:tr w:rsidR="00CD4DF4" w:rsidRPr="00F858E8" w:rsidTr="00753F46">
        <w:tc>
          <w:tcPr>
            <w:tcW w:w="4986" w:type="dxa"/>
            <w:tcBorders>
              <w:top w:val="single" w:sz="4" w:space="0" w:color="000000"/>
              <w:left w:val="single" w:sz="4" w:space="0" w:color="000000"/>
              <w:bottom w:val="single" w:sz="4" w:space="0" w:color="000000"/>
              <w:right w:val="single" w:sz="4" w:space="0" w:color="000000"/>
            </w:tcBorders>
          </w:tcPr>
          <w:p w:rsidR="00CD4DF4" w:rsidRPr="00F858E8" w:rsidRDefault="00CD4DF4" w:rsidP="00753F46">
            <w:pPr>
              <w:jc w:val="both"/>
            </w:pPr>
            <w:r w:rsidRPr="00F858E8">
              <w:t>Analyse des données</w:t>
            </w:r>
          </w:p>
        </w:tc>
        <w:tc>
          <w:tcPr>
            <w:tcW w:w="4148" w:type="dxa"/>
            <w:tcBorders>
              <w:top w:val="single" w:sz="4" w:space="0" w:color="000000"/>
              <w:left w:val="single" w:sz="4" w:space="0" w:color="000000"/>
              <w:bottom w:val="single" w:sz="4" w:space="0" w:color="000000"/>
              <w:right w:val="single" w:sz="4" w:space="0" w:color="000000"/>
            </w:tcBorders>
          </w:tcPr>
          <w:p w:rsidR="00CD4DF4" w:rsidRPr="00F858E8" w:rsidRDefault="00F858E8" w:rsidP="00753F46">
            <w:pPr>
              <w:jc w:val="both"/>
            </w:pPr>
            <w:r w:rsidRPr="00F858E8">
              <w:t>15</w:t>
            </w:r>
            <w:r w:rsidR="00CD4DF4" w:rsidRPr="00F858E8">
              <w:t xml:space="preserve"> jours</w:t>
            </w:r>
          </w:p>
        </w:tc>
      </w:tr>
      <w:tr w:rsidR="00CD4DF4" w:rsidRPr="00F858E8" w:rsidTr="00753F46">
        <w:tc>
          <w:tcPr>
            <w:tcW w:w="4986" w:type="dxa"/>
            <w:tcBorders>
              <w:top w:val="single" w:sz="4" w:space="0" w:color="000000"/>
              <w:left w:val="single" w:sz="4" w:space="0" w:color="000000"/>
              <w:bottom w:val="single" w:sz="4" w:space="0" w:color="000000"/>
              <w:right w:val="single" w:sz="4" w:space="0" w:color="000000"/>
            </w:tcBorders>
          </w:tcPr>
          <w:p w:rsidR="00CD4DF4" w:rsidRPr="00F858E8" w:rsidRDefault="00CD4DF4" w:rsidP="00753F46">
            <w:pPr>
              <w:jc w:val="both"/>
            </w:pPr>
            <w:r w:rsidRPr="00F858E8">
              <w:t>Rédaction du rapport provisoire et final</w:t>
            </w:r>
          </w:p>
        </w:tc>
        <w:tc>
          <w:tcPr>
            <w:tcW w:w="4148" w:type="dxa"/>
            <w:tcBorders>
              <w:top w:val="single" w:sz="4" w:space="0" w:color="000000"/>
              <w:left w:val="single" w:sz="4" w:space="0" w:color="000000"/>
              <w:bottom w:val="single" w:sz="4" w:space="0" w:color="000000"/>
              <w:right w:val="single" w:sz="4" w:space="0" w:color="000000"/>
            </w:tcBorders>
          </w:tcPr>
          <w:p w:rsidR="00CD4DF4" w:rsidRPr="00F858E8" w:rsidRDefault="00F858E8" w:rsidP="00F858E8">
            <w:pPr>
              <w:jc w:val="both"/>
            </w:pPr>
            <w:r w:rsidRPr="00F858E8">
              <w:t>13</w:t>
            </w:r>
            <w:r w:rsidR="00CD4DF4" w:rsidRPr="00F858E8">
              <w:t xml:space="preserve"> jours</w:t>
            </w:r>
          </w:p>
        </w:tc>
      </w:tr>
      <w:tr w:rsidR="00CD4DF4" w:rsidRPr="00F858E8" w:rsidTr="00753F46">
        <w:tc>
          <w:tcPr>
            <w:tcW w:w="4986" w:type="dxa"/>
            <w:tcBorders>
              <w:top w:val="single" w:sz="4" w:space="0" w:color="000000"/>
              <w:left w:val="single" w:sz="4" w:space="0" w:color="000000"/>
              <w:bottom w:val="single" w:sz="4" w:space="0" w:color="000000"/>
              <w:right w:val="single" w:sz="4" w:space="0" w:color="000000"/>
            </w:tcBorders>
          </w:tcPr>
          <w:p w:rsidR="00CD4DF4" w:rsidRPr="00F858E8" w:rsidRDefault="00CD4DF4" w:rsidP="00753F46">
            <w:pPr>
              <w:jc w:val="both"/>
            </w:pPr>
            <w:r w:rsidRPr="00F858E8">
              <w:t>Atelier</w:t>
            </w:r>
            <w:r w:rsidR="00F858E8" w:rsidRPr="00F858E8">
              <w:t>s</w:t>
            </w:r>
            <w:r w:rsidRPr="00F858E8">
              <w:t xml:space="preserve"> de restitution des résultats </w:t>
            </w:r>
            <w:r w:rsidR="00F858E8" w:rsidRPr="00F858E8">
              <w:t>(aux niveaux régional et national)</w:t>
            </w:r>
          </w:p>
        </w:tc>
        <w:tc>
          <w:tcPr>
            <w:tcW w:w="4148" w:type="dxa"/>
            <w:tcBorders>
              <w:top w:val="single" w:sz="4" w:space="0" w:color="000000"/>
              <w:left w:val="single" w:sz="4" w:space="0" w:color="000000"/>
              <w:bottom w:val="single" w:sz="4" w:space="0" w:color="000000"/>
              <w:right w:val="single" w:sz="4" w:space="0" w:color="000000"/>
            </w:tcBorders>
          </w:tcPr>
          <w:p w:rsidR="00CD4DF4" w:rsidRPr="00F858E8" w:rsidRDefault="00F858E8" w:rsidP="00753F46">
            <w:pPr>
              <w:jc w:val="both"/>
            </w:pPr>
            <w:r w:rsidRPr="00F858E8">
              <w:t>3</w:t>
            </w:r>
            <w:r w:rsidR="00CD4DF4" w:rsidRPr="00F858E8">
              <w:t xml:space="preserve"> jours</w:t>
            </w:r>
          </w:p>
        </w:tc>
      </w:tr>
      <w:tr w:rsidR="00CD4DF4" w:rsidRPr="00633426" w:rsidTr="00753F46">
        <w:tc>
          <w:tcPr>
            <w:tcW w:w="4986" w:type="dxa"/>
            <w:tcBorders>
              <w:top w:val="single" w:sz="4" w:space="0" w:color="000000"/>
              <w:left w:val="single" w:sz="4" w:space="0" w:color="000000"/>
              <w:bottom w:val="single" w:sz="4" w:space="0" w:color="000000"/>
              <w:right w:val="single" w:sz="4" w:space="0" w:color="000000"/>
            </w:tcBorders>
          </w:tcPr>
          <w:p w:rsidR="00CD4DF4" w:rsidRPr="00F858E8" w:rsidRDefault="00CD4DF4" w:rsidP="00753F46">
            <w:pPr>
              <w:jc w:val="both"/>
            </w:pPr>
            <w:r w:rsidRPr="00F858E8">
              <w:rPr>
                <w:b/>
              </w:rPr>
              <w:t>Durée totale estimative de l´étude</w:t>
            </w:r>
          </w:p>
        </w:tc>
        <w:tc>
          <w:tcPr>
            <w:tcW w:w="4148" w:type="dxa"/>
            <w:tcBorders>
              <w:top w:val="single" w:sz="4" w:space="0" w:color="000000"/>
              <w:left w:val="single" w:sz="4" w:space="0" w:color="000000"/>
              <w:bottom w:val="single" w:sz="4" w:space="0" w:color="000000"/>
              <w:right w:val="single" w:sz="4" w:space="0" w:color="000000"/>
            </w:tcBorders>
          </w:tcPr>
          <w:p w:rsidR="00CD4DF4" w:rsidRPr="00F858E8" w:rsidRDefault="00F858E8" w:rsidP="00F858E8">
            <w:pPr>
              <w:jc w:val="both"/>
            </w:pPr>
            <w:r w:rsidRPr="00F858E8">
              <w:t>3 mois</w:t>
            </w:r>
            <w:r w:rsidR="00CD4DF4" w:rsidRPr="00F858E8">
              <w:t xml:space="preserve"> </w:t>
            </w:r>
            <w:r w:rsidRPr="00F858E8">
              <w:t>(81 jours ouvrés)</w:t>
            </w:r>
          </w:p>
        </w:tc>
      </w:tr>
      <w:bookmarkEnd w:id="1"/>
    </w:tbl>
    <w:p w:rsidR="00CD4DF4" w:rsidRDefault="00CD4DF4" w:rsidP="00CD4DF4"/>
    <w:p w:rsidR="00CD4DF4" w:rsidRPr="00633426" w:rsidRDefault="00CD4DF4" w:rsidP="00CD4DF4">
      <w:pPr>
        <w:jc w:val="both"/>
      </w:pPr>
      <w:r w:rsidRPr="00633426">
        <w:t xml:space="preserve">La durée </w:t>
      </w:r>
      <w:r w:rsidR="00F858E8">
        <w:t xml:space="preserve">précise </w:t>
      </w:r>
      <w:r w:rsidRPr="00633426">
        <w:t xml:space="preserve">de l´étude sera proposée par le consultant dans le cadre de sa proposition technique, en tenant compte de l’enveloppe budgétaire disponible et des dates de soumission du rapport. </w:t>
      </w:r>
    </w:p>
    <w:p w:rsidR="00CD4DF4" w:rsidRPr="00633426" w:rsidRDefault="00CD4DF4" w:rsidP="00CD4DF4">
      <w:pPr>
        <w:jc w:val="both"/>
      </w:pPr>
      <w:r w:rsidRPr="00633426">
        <w:t xml:space="preserve">En termes de calendrier, la date de remise du rapport provisoire est fixée au </w:t>
      </w:r>
      <w:r w:rsidRPr="00F858E8">
        <w:t xml:space="preserve">plus tard au </w:t>
      </w:r>
      <w:r w:rsidR="00F858E8" w:rsidRPr="00F858E8">
        <w:t>01</w:t>
      </w:r>
      <w:r w:rsidRPr="00F858E8">
        <w:t>/</w:t>
      </w:r>
      <w:r w:rsidR="00F858E8" w:rsidRPr="00F858E8">
        <w:t>12</w:t>
      </w:r>
      <w:r w:rsidRPr="00F858E8">
        <w:t xml:space="preserve">/2016. La prestation devra prendre fin au plus tard le </w:t>
      </w:r>
      <w:r w:rsidR="00F858E8" w:rsidRPr="00F858E8">
        <w:t>15</w:t>
      </w:r>
      <w:r w:rsidRPr="00F858E8">
        <w:t>/</w:t>
      </w:r>
      <w:r w:rsidR="00F858E8" w:rsidRPr="00F858E8">
        <w:t>12</w:t>
      </w:r>
      <w:r w:rsidRPr="00F858E8">
        <w:t>/2016, date de remise du rapport final  de l´étude. Les dates du calendrier devraient tenir compte des phases de relecture du rapport provisoire</w:t>
      </w:r>
      <w:r w:rsidRPr="00633426">
        <w:t xml:space="preserve"> (environ deux semaines) par les différentes organisations concernées par l’étude (membres </w:t>
      </w:r>
      <w:r>
        <w:t>du cadre commun</w:t>
      </w:r>
      <w:r w:rsidRPr="00633426">
        <w:t xml:space="preserve">, Echo, </w:t>
      </w:r>
      <w:r>
        <w:t>autres acteurs</w:t>
      </w:r>
      <w:r w:rsidRPr="00633426">
        <w:t>).</w:t>
      </w:r>
    </w:p>
    <w:p w:rsidR="00CD4DF4" w:rsidRDefault="00CD4DF4" w:rsidP="00CD4DF4">
      <w:pPr>
        <w:rPr>
          <w:b/>
          <w:color w:val="FF0000"/>
        </w:rPr>
      </w:pPr>
    </w:p>
    <w:p w:rsidR="007E5A25" w:rsidRPr="006E62D6" w:rsidRDefault="007E5A25" w:rsidP="00CD4DF4">
      <w:pPr>
        <w:rPr>
          <w:b/>
          <w:color w:val="FF0000"/>
        </w:rPr>
      </w:pPr>
    </w:p>
    <w:p w:rsidR="00CD4DF4" w:rsidRPr="00CC47A6" w:rsidRDefault="00CD4DF4" w:rsidP="00CD4DF4">
      <w:pPr>
        <w:pStyle w:val="Prrafodelista"/>
        <w:numPr>
          <w:ilvl w:val="1"/>
          <w:numId w:val="13"/>
        </w:numPr>
        <w:ind w:left="709"/>
        <w:rPr>
          <w:b/>
          <w:sz w:val="24"/>
          <w:szCs w:val="24"/>
          <w:lang w:val="fr-BE"/>
        </w:rPr>
      </w:pPr>
      <w:r w:rsidRPr="00243345">
        <w:rPr>
          <w:b/>
          <w:sz w:val="24"/>
          <w:szCs w:val="24"/>
          <w:lang w:val="fr-BE"/>
        </w:rPr>
        <w:t>Offre financière – répartition des frais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8"/>
        <w:gridCol w:w="3083"/>
      </w:tblGrid>
      <w:tr w:rsidR="00CD4DF4" w:rsidRPr="00B92B12" w:rsidTr="007E5A25">
        <w:trPr>
          <w:jc w:val="center"/>
        </w:trPr>
        <w:tc>
          <w:tcPr>
            <w:tcW w:w="4758" w:type="dxa"/>
          </w:tcPr>
          <w:p w:rsidR="00CD4DF4" w:rsidRPr="00CE7A58" w:rsidRDefault="00CD4DF4" w:rsidP="00F858E8">
            <w:pPr>
              <w:rPr>
                <w:b/>
              </w:rPr>
            </w:pPr>
            <w:r>
              <w:rPr>
                <w:b/>
              </w:rPr>
              <w:t xml:space="preserve">Montant total </w:t>
            </w:r>
            <w:r w:rsidR="00F858E8">
              <w:rPr>
                <w:b/>
              </w:rPr>
              <w:t>de l’offre</w:t>
            </w:r>
          </w:p>
        </w:tc>
        <w:tc>
          <w:tcPr>
            <w:tcW w:w="3083" w:type="dxa"/>
          </w:tcPr>
          <w:p w:rsidR="00CD4DF4" w:rsidRPr="00B92B12" w:rsidRDefault="00CD4DF4" w:rsidP="00753F46">
            <w:pPr>
              <w:jc w:val="right"/>
            </w:pPr>
            <w:r w:rsidRPr="00EA627E">
              <w:rPr>
                <w:highlight w:val="yellow"/>
              </w:rPr>
              <w:t>euros</w:t>
            </w:r>
          </w:p>
        </w:tc>
      </w:tr>
      <w:tr w:rsidR="00CD4DF4" w:rsidRPr="00B92B12" w:rsidTr="007E5A25">
        <w:trPr>
          <w:jc w:val="center"/>
        </w:trPr>
        <w:tc>
          <w:tcPr>
            <w:tcW w:w="4758" w:type="dxa"/>
          </w:tcPr>
          <w:p w:rsidR="00CD4DF4" w:rsidRPr="00CE7A58" w:rsidRDefault="00CD4DF4" w:rsidP="00753F46">
            <w:pPr>
              <w:rPr>
                <w:b/>
              </w:rPr>
            </w:pPr>
            <w:r w:rsidRPr="00CE7A58">
              <w:rPr>
                <w:b/>
              </w:rPr>
              <w:t>Contrat et Projet</w:t>
            </w:r>
          </w:p>
        </w:tc>
        <w:tc>
          <w:tcPr>
            <w:tcW w:w="3083" w:type="dxa"/>
          </w:tcPr>
          <w:p w:rsidR="00CD4DF4" w:rsidRPr="00B92B12" w:rsidRDefault="00CD4DF4" w:rsidP="00753F46">
            <w:r>
              <w:t>ECHO/</w:t>
            </w:r>
            <w:r w:rsidRPr="00885151">
              <w:t>WF/BUD/</w:t>
            </w:r>
            <w:r w:rsidRPr="00885151">
              <w:rPr>
                <w:rFonts w:eastAsia="ArialMT"/>
                <w:lang w:eastAsia="en-GB"/>
              </w:rPr>
              <w:t>2016/91026</w:t>
            </w:r>
          </w:p>
        </w:tc>
      </w:tr>
    </w:tbl>
    <w:p w:rsidR="00CC47A6" w:rsidRDefault="00CC47A6" w:rsidP="00CC47A6">
      <w:pPr>
        <w:rPr>
          <w:b/>
          <w:lang w:val="fr-CA"/>
        </w:rPr>
      </w:pPr>
    </w:p>
    <w:p w:rsidR="007E5A25" w:rsidRDefault="007E5A25">
      <w:pPr>
        <w:rPr>
          <w:b/>
          <w:lang w:val="fr-CA"/>
        </w:rPr>
      </w:pPr>
      <w:r>
        <w:rPr>
          <w:b/>
          <w:lang w:val="fr-CA"/>
        </w:rPr>
        <w:br w:type="page"/>
      </w:r>
    </w:p>
    <w:p w:rsidR="00CD4DF4" w:rsidRPr="00CE7A58" w:rsidRDefault="00CD4DF4" w:rsidP="00CC47A6">
      <w:pPr>
        <w:rPr>
          <w:b/>
          <w:lang w:val="fr-CA"/>
        </w:rPr>
      </w:pPr>
      <w:r w:rsidRPr="00CE7A58">
        <w:rPr>
          <w:b/>
          <w:lang w:val="fr-CA"/>
        </w:rPr>
        <w:lastRenderedPageBreak/>
        <w:t xml:space="preserve">Remarques importantes pour l´offre financière : </w:t>
      </w:r>
    </w:p>
    <w:p w:rsidR="00CD4DF4" w:rsidRPr="00CE7A58" w:rsidRDefault="00CD4DF4" w:rsidP="00CD4DF4">
      <w:pPr>
        <w:jc w:val="both"/>
      </w:pPr>
      <w:r w:rsidRPr="00CE7A58">
        <w:t>Le consultant sera payé uniquement sur la base du montant défini et accordé dans son contrat avec Action Contre la Faim (ACF). Le paiement de sa prestation sera réalisé par tranches : avance de démarrage, réception des premiers travaux (rapport provisoire) et validation de ce dernier (rapport final). Un calendrier échelonnant les paiements sera spécifié au sein de son contrat.</w:t>
      </w:r>
    </w:p>
    <w:p w:rsidR="00CD4DF4" w:rsidRPr="00CE7A58" w:rsidRDefault="00CD4DF4" w:rsidP="00CD4DF4">
      <w:pPr>
        <w:jc w:val="both"/>
      </w:pPr>
    </w:p>
    <w:p w:rsidR="00CD4DF4" w:rsidRPr="00CE7A58" w:rsidRDefault="00CD4DF4" w:rsidP="00CD4DF4">
      <w:pPr>
        <w:jc w:val="both"/>
      </w:pPr>
      <w:r w:rsidRPr="00CE7A58">
        <w:t>Les frais qui seront à la charge du consultant sont les suivants </w:t>
      </w:r>
      <w:r w:rsidR="00F858E8">
        <w:t>(non exhaustif</w:t>
      </w:r>
      <w:r w:rsidR="008077DB">
        <w:t xml:space="preserve"> et à définir par le consultant</w:t>
      </w:r>
      <w:r w:rsidR="00F858E8">
        <w:t xml:space="preserve">) </w:t>
      </w:r>
      <w:r w:rsidRPr="00CE7A58">
        <w:t>:</w:t>
      </w:r>
    </w:p>
    <w:p w:rsidR="00CD4DF4" w:rsidRPr="00CE7A58" w:rsidRDefault="00CD4DF4" w:rsidP="00CD4DF4">
      <w:pPr>
        <w:numPr>
          <w:ilvl w:val="0"/>
          <w:numId w:val="5"/>
        </w:numPr>
        <w:contextualSpacing/>
        <w:jc w:val="both"/>
      </w:pPr>
      <w:r w:rsidRPr="00CE7A58">
        <w:t xml:space="preserve">Transport </w:t>
      </w:r>
      <w:r w:rsidR="00F858E8">
        <w:t>et autres frais logistiques</w:t>
      </w:r>
    </w:p>
    <w:p w:rsidR="00CD4DF4" w:rsidRPr="00CE7A58" w:rsidRDefault="00CD4DF4" w:rsidP="00CD4DF4">
      <w:pPr>
        <w:numPr>
          <w:ilvl w:val="0"/>
          <w:numId w:val="5"/>
        </w:numPr>
        <w:contextualSpacing/>
        <w:jc w:val="both"/>
      </w:pPr>
      <w:r w:rsidRPr="00CE7A58">
        <w:t>Frais de re</w:t>
      </w:r>
      <w:r w:rsidR="00F858E8">
        <w:t>stauration</w:t>
      </w:r>
      <w:r w:rsidRPr="00CE7A58">
        <w:t xml:space="preserve"> </w:t>
      </w:r>
      <w:r w:rsidR="00F858E8">
        <w:t>de l’équipe</w:t>
      </w:r>
    </w:p>
    <w:p w:rsidR="00CD4DF4" w:rsidRPr="00CE7A58" w:rsidRDefault="00CD4DF4" w:rsidP="00CD4DF4">
      <w:pPr>
        <w:numPr>
          <w:ilvl w:val="0"/>
          <w:numId w:val="5"/>
        </w:numPr>
        <w:contextualSpacing/>
        <w:jc w:val="both"/>
      </w:pPr>
      <w:r w:rsidRPr="00CE7A58">
        <w:t>Frais de communication locale (recharges de téléphone)</w:t>
      </w:r>
    </w:p>
    <w:p w:rsidR="00CD4DF4" w:rsidRPr="00CE7A58" w:rsidRDefault="00CD4DF4" w:rsidP="00CD4DF4">
      <w:pPr>
        <w:numPr>
          <w:ilvl w:val="0"/>
          <w:numId w:val="5"/>
        </w:numPr>
        <w:contextualSpacing/>
        <w:jc w:val="both"/>
      </w:pPr>
      <w:r w:rsidRPr="00CE7A58">
        <w:t>Fournitures et frais de reprographie nécessaire à la réalisation de l´enquête terrain</w:t>
      </w:r>
    </w:p>
    <w:p w:rsidR="00CD4DF4" w:rsidRDefault="00CD4DF4" w:rsidP="00CD4DF4">
      <w:pPr>
        <w:numPr>
          <w:ilvl w:val="0"/>
          <w:numId w:val="5"/>
        </w:numPr>
        <w:contextualSpacing/>
        <w:jc w:val="both"/>
      </w:pPr>
      <w:r w:rsidRPr="00CE7A58">
        <w:t xml:space="preserve">Eventuels honoraires de </w:t>
      </w:r>
      <w:r w:rsidR="00F858E8">
        <w:t>l’équipe</w:t>
      </w:r>
    </w:p>
    <w:p w:rsidR="00F858E8" w:rsidRDefault="00F858E8" w:rsidP="00CD4DF4">
      <w:pPr>
        <w:numPr>
          <w:ilvl w:val="0"/>
          <w:numId w:val="5"/>
        </w:numPr>
        <w:contextualSpacing/>
        <w:jc w:val="both"/>
      </w:pPr>
      <w:r>
        <w:t>A</w:t>
      </w:r>
      <w:r w:rsidRPr="00CE7A58">
        <w:t xml:space="preserve">ssurance médicale et personnelle pendant toute la durée de l’étude et </w:t>
      </w:r>
      <w:r>
        <w:t xml:space="preserve">pour toute l’équipe de consultation </w:t>
      </w:r>
    </w:p>
    <w:p w:rsidR="00F858E8" w:rsidRPr="00CE7A58" w:rsidRDefault="00F858E8" w:rsidP="00CD4DF4">
      <w:pPr>
        <w:numPr>
          <w:ilvl w:val="0"/>
          <w:numId w:val="5"/>
        </w:numPr>
        <w:contextualSpacing/>
        <w:jc w:val="both"/>
      </w:pPr>
      <w:r>
        <w:t>Autres, à préciser</w:t>
      </w:r>
    </w:p>
    <w:p w:rsidR="00CD4DF4" w:rsidRPr="00CE7A58" w:rsidRDefault="00CD4DF4" w:rsidP="00CD4DF4">
      <w:pPr>
        <w:jc w:val="both"/>
      </w:pPr>
    </w:p>
    <w:p w:rsidR="00CD4DF4" w:rsidRPr="00CE7A58" w:rsidRDefault="00F92E42" w:rsidP="00CD4DF4">
      <w:pPr>
        <w:jc w:val="both"/>
        <w:rPr>
          <w:rFonts w:cs="Arial"/>
        </w:rPr>
      </w:pPr>
      <w:r>
        <w:rPr>
          <w:rFonts w:cs="Arial"/>
        </w:rPr>
        <w:t>De leur</w:t>
      </w:r>
      <w:r w:rsidR="00CD4DF4" w:rsidRPr="00CE7A58">
        <w:rPr>
          <w:rFonts w:cs="Arial"/>
        </w:rPr>
        <w:t xml:space="preserve"> côté, ACF </w:t>
      </w:r>
      <w:r w:rsidR="00F858E8">
        <w:rPr>
          <w:rFonts w:cs="Arial"/>
        </w:rPr>
        <w:t xml:space="preserve">et les partenaires du CCTS </w:t>
      </w:r>
      <w:r w:rsidR="00CD4DF4" w:rsidRPr="00CE7A58">
        <w:rPr>
          <w:rFonts w:cs="Arial"/>
        </w:rPr>
        <w:t>prendr</w:t>
      </w:r>
      <w:r w:rsidR="00F858E8">
        <w:rPr>
          <w:rFonts w:cs="Arial"/>
        </w:rPr>
        <w:t>ont</w:t>
      </w:r>
      <w:r w:rsidR="00CD4DF4" w:rsidRPr="00CE7A58">
        <w:rPr>
          <w:rFonts w:cs="Arial"/>
        </w:rPr>
        <w:t xml:space="preserve"> en charge</w:t>
      </w:r>
      <w:r>
        <w:rPr>
          <w:rFonts w:cs="Arial"/>
        </w:rPr>
        <w:t xml:space="preserve"> le/la</w:t>
      </w:r>
      <w:r w:rsidR="008077DB">
        <w:rPr>
          <w:rFonts w:cs="Arial"/>
        </w:rPr>
        <w:t>/les (à préciser par le consultant)</w:t>
      </w:r>
      <w:r>
        <w:rPr>
          <w:rFonts w:cs="Arial"/>
        </w:rPr>
        <w:t xml:space="preserve"> </w:t>
      </w:r>
      <w:r w:rsidR="00CD4DF4" w:rsidRPr="00CE7A58">
        <w:rPr>
          <w:rFonts w:cs="Arial"/>
        </w:rPr>
        <w:t>:</w:t>
      </w:r>
    </w:p>
    <w:p w:rsidR="00F858E8" w:rsidRDefault="00F858E8" w:rsidP="00F858E8">
      <w:pPr>
        <w:numPr>
          <w:ilvl w:val="0"/>
          <w:numId w:val="5"/>
        </w:numPr>
        <w:spacing w:after="200" w:line="276" w:lineRule="auto"/>
        <w:contextualSpacing/>
        <w:jc w:val="both"/>
        <w:rPr>
          <w:rFonts w:cs="Arial"/>
          <w:u w:val="single"/>
        </w:rPr>
      </w:pPr>
      <w:r>
        <w:t xml:space="preserve">Accueil de l’équipe de consultation sur les sites de Ménaka, Gao et Tombouctou (logement dans la mesure des disponibilités, déplacement de et vers l’aéroport) et mise à disposition de lieu de travail, </w:t>
      </w:r>
    </w:p>
    <w:p w:rsidR="00F92E42" w:rsidRPr="00F92E42" w:rsidRDefault="00F858E8" w:rsidP="00F92E42">
      <w:pPr>
        <w:numPr>
          <w:ilvl w:val="0"/>
          <w:numId w:val="5"/>
        </w:numPr>
        <w:spacing w:after="200" w:line="276" w:lineRule="auto"/>
        <w:contextualSpacing/>
        <w:jc w:val="both"/>
        <w:rPr>
          <w:rFonts w:cs="Arial"/>
        </w:rPr>
      </w:pPr>
      <w:r>
        <w:t xml:space="preserve">Participation à la constitution de l’équipe </w:t>
      </w:r>
      <w:r w:rsidRPr="00F92E42">
        <w:t>terrain avec le consultant : mise à disposition d’équipes terrain</w:t>
      </w:r>
      <w:r w:rsidR="00F92E42" w:rsidRPr="00F92E42">
        <w:t xml:space="preserve"> locales</w:t>
      </w:r>
      <w:r w:rsidRPr="00F92E42">
        <w:t xml:space="preserve"> et/ou recrutement de nouvelles éq</w:t>
      </w:r>
      <w:r w:rsidR="00F92E42" w:rsidRPr="00F92E42">
        <w:t>uipes locales (</w:t>
      </w:r>
      <w:r w:rsidR="00CD4DF4" w:rsidRPr="00F92E42">
        <w:rPr>
          <w:rFonts w:cs="Arial"/>
        </w:rPr>
        <w:t>le nombre exact de personnes nécessaires par zone d’intervention est à précis</w:t>
      </w:r>
      <w:bookmarkStart w:id="2" w:name="_GoBack"/>
      <w:bookmarkEnd w:id="2"/>
      <w:r w:rsidR="00CD4DF4" w:rsidRPr="00F92E42">
        <w:rPr>
          <w:rFonts w:cs="Arial"/>
        </w:rPr>
        <w:t>er p</w:t>
      </w:r>
      <w:r w:rsidRPr="00F92E42">
        <w:rPr>
          <w:rFonts w:cs="Arial"/>
        </w:rPr>
        <w:t>ar le consultant dans son offre</w:t>
      </w:r>
      <w:r w:rsidR="00F92E42" w:rsidRPr="00F92E42">
        <w:rPr>
          <w:rFonts w:cs="Arial"/>
        </w:rPr>
        <w:t>),</w:t>
      </w:r>
    </w:p>
    <w:p w:rsidR="00F92E42" w:rsidRPr="00F92E42" w:rsidRDefault="00F92E42" w:rsidP="00F92E42">
      <w:pPr>
        <w:numPr>
          <w:ilvl w:val="0"/>
          <w:numId w:val="5"/>
        </w:numPr>
        <w:spacing w:after="200" w:line="276" w:lineRule="auto"/>
        <w:contextualSpacing/>
        <w:jc w:val="both"/>
        <w:rPr>
          <w:rFonts w:cs="Arial"/>
        </w:rPr>
      </w:pPr>
      <w:r w:rsidRPr="00F92E42">
        <w:t>Validation logistique et sécuritaire pour les déplacements des équipes sur le terrain, et organisation logistique (location de véhicules, etc.),</w:t>
      </w:r>
    </w:p>
    <w:p w:rsidR="00F92E42" w:rsidRPr="00F92E42" w:rsidRDefault="00F92E42" w:rsidP="00F92E42">
      <w:pPr>
        <w:numPr>
          <w:ilvl w:val="0"/>
          <w:numId w:val="5"/>
        </w:numPr>
        <w:spacing w:after="200" w:line="276" w:lineRule="auto"/>
        <w:contextualSpacing/>
        <w:jc w:val="both"/>
        <w:rPr>
          <w:rFonts w:cs="Arial"/>
          <w:u w:val="single"/>
        </w:rPr>
      </w:pPr>
      <w:r>
        <w:t>Informations, sensibilisation</w:t>
      </w:r>
      <w:r w:rsidR="008077DB">
        <w:t xml:space="preserve">, </w:t>
      </w:r>
      <w:r>
        <w:t xml:space="preserve">invitation préalable </w:t>
      </w:r>
      <w:r w:rsidR="008077DB">
        <w:t xml:space="preserve">et mobilisation </w:t>
      </w:r>
      <w:r>
        <w:t>des acteurs et populations des sites concernés par l’</w:t>
      </w:r>
      <w:r w:rsidR="008077DB">
        <w:t>étude</w:t>
      </w:r>
      <w:r>
        <w:t xml:space="preserve">, </w:t>
      </w:r>
    </w:p>
    <w:p w:rsidR="00F92E42" w:rsidRPr="00F92E42" w:rsidRDefault="00F92E42" w:rsidP="00CD4DF4">
      <w:pPr>
        <w:numPr>
          <w:ilvl w:val="0"/>
          <w:numId w:val="5"/>
        </w:numPr>
        <w:spacing w:after="200" w:line="276" w:lineRule="auto"/>
        <w:contextualSpacing/>
        <w:jc w:val="both"/>
        <w:rPr>
          <w:rFonts w:cs="Arial"/>
          <w:u w:val="single"/>
        </w:rPr>
      </w:pPr>
      <w:r>
        <w:t>Contribution des staffs administratifs et financiers pour la gestion de l’étude,</w:t>
      </w:r>
    </w:p>
    <w:p w:rsidR="00CD4DF4" w:rsidRPr="00CE7A58" w:rsidRDefault="00CD4DF4" w:rsidP="00CD4DF4">
      <w:pPr>
        <w:numPr>
          <w:ilvl w:val="0"/>
          <w:numId w:val="5"/>
        </w:numPr>
        <w:spacing w:after="200" w:line="276" w:lineRule="auto"/>
        <w:contextualSpacing/>
        <w:jc w:val="both"/>
        <w:rPr>
          <w:rFonts w:cs="Arial"/>
        </w:rPr>
      </w:pPr>
      <w:r w:rsidRPr="00CE7A58">
        <w:rPr>
          <w:rFonts w:cs="Arial"/>
        </w:rPr>
        <w:t>Frais liés à l´organisation de l´atelier de restitution finale des résultats de l´étude.</w:t>
      </w:r>
    </w:p>
    <w:p w:rsidR="00F858E8" w:rsidRDefault="00F858E8" w:rsidP="00CD4DF4">
      <w:pPr>
        <w:pStyle w:val="Textocomentario"/>
        <w:jc w:val="both"/>
        <w:rPr>
          <w:sz w:val="22"/>
          <w:szCs w:val="22"/>
        </w:rPr>
      </w:pPr>
    </w:p>
    <w:p w:rsidR="00CD4DF4" w:rsidRPr="00F92E42" w:rsidRDefault="00CD4DF4" w:rsidP="00CD4DF4">
      <w:pPr>
        <w:pStyle w:val="Textocomentario"/>
        <w:jc w:val="both"/>
        <w:rPr>
          <w:sz w:val="24"/>
          <w:szCs w:val="24"/>
        </w:rPr>
      </w:pPr>
      <w:r w:rsidRPr="00F92E42">
        <w:rPr>
          <w:sz w:val="24"/>
          <w:szCs w:val="24"/>
        </w:rPr>
        <w:t>Le consultant et l´ensemble du personnel recruté pour l´étude devront toujours respecter les règles de sécurité en vigueur pour le personnel d´ACF et/ou celui des autres ONG membres du cadre commun (IRC, Solidarités International ou SOL INT., OXFAM, DRC, Handicap International), en s´engageant par écrit à cet effet. Le consultant recevra un briefing sécurité spécifique pour chacune des zones couvertes par l´étude de la part de l´ONG y intervenant.</w:t>
      </w:r>
    </w:p>
    <w:p w:rsidR="00CD4DF4" w:rsidRPr="00F92E42" w:rsidRDefault="00CD4DF4" w:rsidP="00CD4DF4">
      <w:pPr>
        <w:pStyle w:val="Textocomentario"/>
        <w:jc w:val="both"/>
        <w:rPr>
          <w:sz w:val="24"/>
          <w:szCs w:val="24"/>
        </w:rPr>
      </w:pPr>
      <w:r w:rsidRPr="00F92E42">
        <w:rPr>
          <w:sz w:val="24"/>
          <w:szCs w:val="24"/>
        </w:rPr>
        <w:t>En tous cas le consultant reste le seul responsable de sa propre sécurité et de la du personnel éventuellement recruté</w:t>
      </w:r>
      <w:r w:rsidR="00F92E42" w:rsidRPr="00F92E42">
        <w:rPr>
          <w:sz w:val="24"/>
          <w:szCs w:val="24"/>
        </w:rPr>
        <w:t>.</w:t>
      </w:r>
    </w:p>
    <w:p w:rsidR="00CD4DF4" w:rsidRPr="00CE7A58" w:rsidRDefault="00CD4DF4" w:rsidP="00CD4DF4">
      <w:pPr>
        <w:pStyle w:val="Textocomentario"/>
        <w:jc w:val="both"/>
      </w:pPr>
    </w:p>
    <w:p w:rsidR="00CD4DF4" w:rsidRPr="00CE7A58" w:rsidRDefault="00CD4DF4" w:rsidP="00CD4DF4">
      <w:pPr>
        <w:jc w:val="both"/>
      </w:pPr>
      <w:r w:rsidRPr="00CE7A58">
        <w:t xml:space="preserve">Le consultant devra disposer de son propre ordinateur portable, appareil photo et téléphone portable. Sur demande, ACF </w:t>
      </w:r>
      <w:r w:rsidR="008077DB">
        <w:t>et les partenaires pourront</w:t>
      </w:r>
      <w:r w:rsidRPr="00CE7A58">
        <w:t xml:space="preserve"> mettre à disposition un téléphone satellitaire (thuraya) en cas de besoin, si la couverture du réseau de téléphonie mobile n´est pas garantie et afin d´assurer la sécurité du consultant et de son équipe.</w:t>
      </w:r>
    </w:p>
    <w:p w:rsidR="00CD4DF4" w:rsidRPr="00CE7A58" w:rsidRDefault="00CD4DF4" w:rsidP="00CD4DF4">
      <w:pPr>
        <w:jc w:val="both"/>
      </w:pPr>
    </w:p>
    <w:p w:rsidR="00CD4DF4" w:rsidRPr="00522EE8" w:rsidRDefault="00CD4DF4" w:rsidP="00CD4DF4">
      <w:pPr>
        <w:jc w:val="both"/>
        <w:rPr>
          <w:rFonts w:cs="Arial"/>
        </w:rPr>
      </w:pPr>
      <w:r w:rsidRPr="00CE7A58">
        <w:rPr>
          <w:rFonts w:cs="Arial"/>
        </w:rPr>
        <w:t xml:space="preserve">Le </w:t>
      </w:r>
      <w:r w:rsidRPr="00522EE8">
        <w:rPr>
          <w:rFonts w:cs="Arial"/>
        </w:rPr>
        <w:t xml:space="preserve">consultant pourra utiliser la connexion internet disponible au niveau des bureaux d´ACF et des autres ONG membres </w:t>
      </w:r>
      <w:r>
        <w:rPr>
          <w:rFonts w:cs="Arial"/>
        </w:rPr>
        <w:t>du Cadre Commun</w:t>
      </w:r>
      <w:r w:rsidRPr="00522EE8">
        <w:rPr>
          <w:rFonts w:cs="Arial"/>
        </w:rPr>
        <w:t xml:space="preserve"> à </w:t>
      </w:r>
      <w:r>
        <w:rPr>
          <w:rFonts w:cs="Arial"/>
        </w:rPr>
        <w:t>Bamako</w:t>
      </w:r>
      <w:r w:rsidRPr="00522EE8">
        <w:rPr>
          <w:rFonts w:cs="Arial"/>
        </w:rPr>
        <w:t xml:space="preserve"> et dans les zones d’intervention. </w:t>
      </w:r>
    </w:p>
    <w:p w:rsidR="00CD4DF4" w:rsidRDefault="00CD4DF4" w:rsidP="00CD4DF4">
      <w:pPr>
        <w:jc w:val="both"/>
        <w:rPr>
          <w:rFonts w:cs="Arial"/>
        </w:rPr>
      </w:pPr>
    </w:p>
    <w:p w:rsidR="008077DB" w:rsidRDefault="008077DB" w:rsidP="00CD4DF4">
      <w:pPr>
        <w:jc w:val="both"/>
        <w:rPr>
          <w:rFonts w:cs="Arial"/>
        </w:rPr>
      </w:pPr>
    </w:p>
    <w:p w:rsidR="008077DB" w:rsidRPr="00522EE8" w:rsidRDefault="008077DB" w:rsidP="00CD4DF4">
      <w:pPr>
        <w:jc w:val="both"/>
        <w:rPr>
          <w:rFonts w:cs="Arial"/>
        </w:rPr>
      </w:pPr>
    </w:p>
    <w:p w:rsidR="00CD4DF4" w:rsidRPr="00243345" w:rsidRDefault="00CD4DF4" w:rsidP="003F7676">
      <w:pPr>
        <w:pStyle w:val="Prrafodelista"/>
        <w:numPr>
          <w:ilvl w:val="1"/>
          <w:numId w:val="13"/>
        </w:numPr>
        <w:ind w:left="709"/>
        <w:jc w:val="both"/>
        <w:rPr>
          <w:rFonts w:cs="Arial"/>
          <w:b/>
          <w:sz w:val="24"/>
          <w:szCs w:val="24"/>
        </w:rPr>
      </w:pPr>
      <w:r w:rsidRPr="00243345">
        <w:rPr>
          <w:rFonts w:cs="Arial"/>
          <w:b/>
          <w:sz w:val="24"/>
          <w:szCs w:val="24"/>
        </w:rPr>
        <w:lastRenderedPageBreak/>
        <w:t xml:space="preserve">Gestion de l´étude </w:t>
      </w:r>
    </w:p>
    <w:p w:rsidR="00CD4DF4" w:rsidRPr="00522EE8" w:rsidRDefault="00CD4DF4" w:rsidP="00CD4DF4">
      <w:pPr>
        <w:jc w:val="both"/>
        <w:rPr>
          <w:bCs/>
          <w:iCs/>
        </w:rPr>
      </w:pPr>
      <w:r w:rsidRPr="00522EE8">
        <w:rPr>
          <w:bCs/>
          <w:iCs/>
        </w:rPr>
        <w:t>La gestion directe de l'étude sera menée par ACF. Cependant, puisque l´étude concerne toutes les zones d´intervention des membres, un comité</w:t>
      </w:r>
      <w:r w:rsidR="00243345">
        <w:rPr>
          <w:bCs/>
          <w:iCs/>
        </w:rPr>
        <w:t xml:space="preserve"> technique</w:t>
      </w:r>
      <w:r w:rsidRPr="00522EE8">
        <w:rPr>
          <w:bCs/>
          <w:iCs/>
        </w:rPr>
        <w:t xml:space="preserve"> de suivi de l´étude sera mis en place, composé par un représentant de chaque membre </w:t>
      </w:r>
      <w:r>
        <w:rPr>
          <w:bCs/>
          <w:iCs/>
        </w:rPr>
        <w:t>du Cadre commun</w:t>
      </w:r>
      <w:r w:rsidRPr="00522EE8">
        <w:rPr>
          <w:bCs/>
          <w:iCs/>
        </w:rPr>
        <w:t xml:space="preserve">. Ce comité sera chargé de : </w:t>
      </w:r>
    </w:p>
    <w:p w:rsidR="00CD4DF4" w:rsidRPr="00522EE8" w:rsidRDefault="00CD4DF4" w:rsidP="00CD4DF4">
      <w:pPr>
        <w:numPr>
          <w:ilvl w:val="0"/>
          <w:numId w:val="5"/>
        </w:numPr>
        <w:jc w:val="both"/>
        <w:rPr>
          <w:bCs/>
          <w:iCs/>
        </w:rPr>
      </w:pPr>
      <w:r w:rsidRPr="00522EE8">
        <w:rPr>
          <w:bCs/>
          <w:iCs/>
        </w:rPr>
        <w:t>Rencontrer le consultant à son arrivée pour répondre à ses interrogations et donner les informations nécessaires au démarrage de l’étude</w:t>
      </w:r>
    </w:p>
    <w:p w:rsidR="00CD4DF4" w:rsidRPr="00522EE8" w:rsidRDefault="00CD4DF4" w:rsidP="00CD4DF4">
      <w:pPr>
        <w:numPr>
          <w:ilvl w:val="0"/>
          <w:numId w:val="5"/>
        </w:numPr>
        <w:jc w:val="both"/>
        <w:rPr>
          <w:bCs/>
          <w:iCs/>
        </w:rPr>
      </w:pPr>
      <w:r w:rsidRPr="00522EE8">
        <w:rPr>
          <w:bCs/>
          <w:iCs/>
        </w:rPr>
        <w:t>Valider la méthodologie et le planning d’exécution de l´étude</w:t>
      </w:r>
    </w:p>
    <w:p w:rsidR="00CD4DF4" w:rsidRPr="00522EE8" w:rsidRDefault="00CD4DF4" w:rsidP="00CD4DF4">
      <w:pPr>
        <w:numPr>
          <w:ilvl w:val="0"/>
          <w:numId w:val="5"/>
        </w:numPr>
        <w:jc w:val="both"/>
        <w:rPr>
          <w:bCs/>
          <w:iCs/>
        </w:rPr>
      </w:pPr>
      <w:r w:rsidRPr="00522EE8">
        <w:rPr>
          <w:bCs/>
          <w:iCs/>
        </w:rPr>
        <w:t>Coordonner et organiser les déplacements sur le terrain du consultant et de son équipe et gérer les difficultés éventuelles (chaque membre au  niveau de sa zone d’action)</w:t>
      </w:r>
    </w:p>
    <w:p w:rsidR="00CD4DF4" w:rsidRPr="00522EE8" w:rsidRDefault="00CD4DF4" w:rsidP="00CD4DF4">
      <w:pPr>
        <w:numPr>
          <w:ilvl w:val="0"/>
          <w:numId w:val="5"/>
        </w:numPr>
        <w:jc w:val="both"/>
        <w:rPr>
          <w:bCs/>
          <w:iCs/>
        </w:rPr>
      </w:pPr>
      <w:r w:rsidRPr="00522EE8">
        <w:rPr>
          <w:bCs/>
          <w:iCs/>
        </w:rPr>
        <w:t xml:space="preserve">Mettre à la disposition du consultant à tout moment les données et informations utiles pour le bon déroulement de l´étude </w:t>
      </w:r>
    </w:p>
    <w:p w:rsidR="00CD4DF4" w:rsidRPr="00522EE8" w:rsidRDefault="00CD4DF4" w:rsidP="00CD4DF4">
      <w:pPr>
        <w:numPr>
          <w:ilvl w:val="0"/>
          <w:numId w:val="5"/>
        </w:numPr>
        <w:jc w:val="both"/>
        <w:rPr>
          <w:bCs/>
          <w:iCs/>
        </w:rPr>
      </w:pPr>
      <w:r w:rsidRPr="00522EE8">
        <w:rPr>
          <w:bCs/>
          <w:iCs/>
        </w:rPr>
        <w:t>Faire des commentaires constructifs sur le rapport provisoire de l´étude</w:t>
      </w:r>
    </w:p>
    <w:p w:rsidR="00CD4DF4" w:rsidRPr="00522EE8" w:rsidRDefault="008077DB" w:rsidP="00CD4DF4">
      <w:pPr>
        <w:numPr>
          <w:ilvl w:val="0"/>
          <w:numId w:val="5"/>
        </w:numPr>
        <w:jc w:val="both"/>
        <w:rPr>
          <w:bCs/>
          <w:iCs/>
        </w:rPr>
      </w:pPr>
      <w:r>
        <w:rPr>
          <w:bCs/>
          <w:iCs/>
        </w:rPr>
        <w:t xml:space="preserve">Organiser les </w:t>
      </w:r>
      <w:r w:rsidR="00CD4DF4" w:rsidRPr="00522EE8">
        <w:rPr>
          <w:bCs/>
          <w:iCs/>
        </w:rPr>
        <w:t>atelier</w:t>
      </w:r>
      <w:r>
        <w:rPr>
          <w:bCs/>
          <w:iCs/>
        </w:rPr>
        <w:t>s</w:t>
      </w:r>
      <w:r w:rsidR="00CD4DF4" w:rsidRPr="00522EE8">
        <w:rPr>
          <w:bCs/>
          <w:iCs/>
        </w:rPr>
        <w:t xml:space="preserve"> de restitution des résultats de l’étude</w:t>
      </w:r>
    </w:p>
    <w:p w:rsidR="00CD4DF4" w:rsidRPr="00522EE8" w:rsidRDefault="00CD4DF4" w:rsidP="00CD4DF4">
      <w:pPr>
        <w:numPr>
          <w:ilvl w:val="0"/>
          <w:numId w:val="5"/>
        </w:numPr>
        <w:jc w:val="both"/>
        <w:rPr>
          <w:bCs/>
          <w:iCs/>
        </w:rPr>
      </w:pPr>
      <w:r w:rsidRPr="00522EE8">
        <w:rPr>
          <w:bCs/>
          <w:iCs/>
        </w:rPr>
        <w:t>Valider la version finale du rapport d´étude.</w:t>
      </w:r>
    </w:p>
    <w:p w:rsidR="00CD4DF4" w:rsidRDefault="00CD4DF4" w:rsidP="00CD4DF4">
      <w:pPr>
        <w:jc w:val="both"/>
        <w:rPr>
          <w:bCs/>
          <w:iCs/>
        </w:rPr>
      </w:pPr>
    </w:p>
    <w:p w:rsidR="00CD4DF4" w:rsidRPr="00CE7A58" w:rsidRDefault="00CD4DF4" w:rsidP="00CD4DF4">
      <w:pPr>
        <w:jc w:val="both"/>
        <w:rPr>
          <w:bCs/>
          <w:iCs/>
        </w:rPr>
      </w:pPr>
      <w:r w:rsidRPr="00CE7A58">
        <w:rPr>
          <w:bCs/>
          <w:iCs/>
        </w:rPr>
        <w:t>ACF sera responsable du recrutement du consultant, de la mise à disposition de la documentation nécessaire auprès du consultant et de la coordination de l´étude jusqu´à la validation du rapport final.</w:t>
      </w:r>
    </w:p>
    <w:p w:rsidR="00CD4DF4" w:rsidRPr="00CD4DF4" w:rsidRDefault="00CD4DF4" w:rsidP="00232C46"/>
    <w:p w:rsidR="00232C46" w:rsidRDefault="003F7676" w:rsidP="003F7676">
      <w:pPr>
        <w:pStyle w:val="Prrafodelista"/>
        <w:numPr>
          <w:ilvl w:val="1"/>
          <w:numId w:val="13"/>
        </w:numPr>
        <w:ind w:left="709"/>
        <w:rPr>
          <w:rFonts w:asciiTheme="minorHAnsi" w:hAnsiTheme="minorHAnsi"/>
          <w:b/>
          <w:sz w:val="24"/>
          <w:szCs w:val="24"/>
        </w:rPr>
      </w:pPr>
      <w:r>
        <w:rPr>
          <w:rFonts w:asciiTheme="minorHAnsi" w:hAnsiTheme="minorHAnsi"/>
          <w:b/>
          <w:sz w:val="24"/>
          <w:szCs w:val="24"/>
        </w:rPr>
        <w:t>L</w:t>
      </w:r>
      <w:r w:rsidRPr="00243345">
        <w:rPr>
          <w:rFonts w:asciiTheme="minorHAnsi" w:hAnsiTheme="minorHAnsi"/>
          <w:b/>
          <w:sz w:val="24"/>
          <w:szCs w:val="24"/>
        </w:rPr>
        <w:t>ivrab</w:t>
      </w:r>
      <w:r>
        <w:rPr>
          <w:rFonts w:asciiTheme="minorHAnsi" w:hAnsiTheme="minorHAnsi"/>
          <w:b/>
          <w:sz w:val="24"/>
          <w:szCs w:val="24"/>
        </w:rPr>
        <w:t>les</w:t>
      </w:r>
    </w:p>
    <w:p w:rsidR="00243345" w:rsidRPr="00243345" w:rsidRDefault="00243345" w:rsidP="00243345">
      <w:pPr>
        <w:pStyle w:val="Prrafodelista"/>
        <w:ind w:left="360"/>
        <w:rPr>
          <w:rFonts w:asciiTheme="minorHAnsi" w:hAnsiTheme="minorHAnsi"/>
          <w:b/>
          <w:sz w:val="24"/>
          <w:szCs w:val="24"/>
        </w:rPr>
      </w:pPr>
    </w:p>
    <w:p w:rsidR="00232C46" w:rsidRPr="00243345" w:rsidRDefault="00232C46" w:rsidP="00243345">
      <w:pPr>
        <w:pStyle w:val="Prrafodelista"/>
        <w:numPr>
          <w:ilvl w:val="2"/>
          <w:numId w:val="13"/>
        </w:numPr>
        <w:tabs>
          <w:tab w:val="left" w:pos="567"/>
        </w:tabs>
        <w:overflowPunct w:val="0"/>
        <w:autoSpaceDE w:val="0"/>
        <w:autoSpaceDN w:val="0"/>
        <w:adjustRightInd w:val="0"/>
        <w:spacing w:before="60" w:after="60"/>
        <w:ind w:left="1276"/>
        <w:textAlignment w:val="baseline"/>
        <w:rPr>
          <w:rFonts w:cs="Arial"/>
          <w:b/>
          <w:sz w:val="24"/>
          <w:szCs w:val="24"/>
          <w:u w:val="single"/>
        </w:rPr>
      </w:pPr>
      <w:r w:rsidRPr="00243345">
        <w:rPr>
          <w:rFonts w:cs="Arial"/>
          <w:b/>
          <w:sz w:val="24"/>
          <w:szCs w:val="24"/>
          <w:u w:val="single"/>
        </w:rPr>
        <w:t>Rédaction d’un rapport écrit</w:t>
      </w:r>
    </w:p>
    <w:p w:rsidR="00232C46" w:rsidRPr="0089783F" w:rsidRDefault="00232C46" w:rsidP="00243345">
      <w:pPr>
        <w:spacing w:before="120" w:after="120"/>
      </w:pPr>
      <w:r w:rsidRPr="0089783F">
        <w:t>Le rapport sera rédigé en français et intégrera :</w:t>
      </w:r>
    </w:p>
    <w:p w:rsidR="00232C46" w:rsidRPr="0089783F" w:rsidRDefault="00232C46" w:rsidP="00BD63D2">
      <w:pPr>
        <w:numPr>
          <w:ilvl w:val="0"/>
          <w:numId w:val="6"/>
        </w:numPr>
        <w:tabs>
          <w:tab w:val="clear" w:pos="1004"/>
          <w:tab w:val="num" w:pos="851"/>
        </w:tabs>
        <w:autoSpaceDE w:val="0"/>
        <w:autoSpaceDN w:val="0"/>
        <w:adjustRightInd w:val="0"/>
        <w:spacing w:before="60" w:after="60"/>
        <w:ind w:left="851" w:hanging="437"/>
        <w:contextualSpacing/>
        <w:jc w:val="both"/>
        <w:rPr>
          <w:rFonts w:cs="Arial"/>
          <w:szCs w:val="20"/>
        </w:rPr>
      </w:pPr>
      <w:r w:rsidRPr="0089783F">
        <w:rPr>
          <w:rFonts w:cs="Arial"/>
          <w:b/>
          <w:szCs w:val="20"/>
        </w:rPr>
        <w:t>1 résumé exécutif</w:t>
      </w:r>
      <w:r w:rsidRPr="0089783F">
        <w:rPr>
          <w:rFonts w:cs="Arial"/>
          <w:szCs w:val="20"/>
        </w:rPr>
        <w:t xml:space="preserve"> (3-4 pages max) (plus une traduction </w:t>
      </w:r>
      <w:r w:rsidRPr="0089783F">
        <w:rPr>
          <w:rFonts w:cs="Arial"/>
        </w:rPr>
        <w:t>en anglais</w:t>
      </w:r>
      <w:r w:rsidRPr="0089783F">
        <w:rPr>
          <w:rFonts w:cs="Arial"/>
          <w:szCs w:val="20"/>
        </w:rPr>
        <w:t>)</w:t>
      </w:r>
    </w:p>
    <w:p w:rsidR="00232C46" w:rsidRPr="0089783F" w:rsidRDefault="00232C46" w:rsidP="00BD63D2">
      <w:pPr>
        <w:numPr>
          <w:ilvl w:val="0"/>
          <w:numId w:val="6"/>
        </w:numPr>
        <w:tabs>
          <w:tab w:val="clear" w:pos="1004"/>
          <w:tab w:val="num" w:pos="851"/>
        </w:tabs>
        <w:autoSpaceDE w:val="0"/>
        <w:autoSpaceDN w:val="0"/>
        <w:adjustRightInd w:val="0"/>
        <w:spacing w:before="60" w:after="60"/>
        <w:ind w:left="851" w:hanging="437"/>
        <w:contextualSpacing/>
        <w:jc w:val="both"/>
        <w:rPr>
          <w:rFonts w:cs="Arial"/>
          <w:szCs w:val="20"/>
        </w:rPr>
      </w:pPr>
      <w:r w:rsidRPr="0089783F">
        <w:rPr>
          <w:rFonts w:cs="Arial"/>
          <w:b/>
          <w:szCs w:val="20"/>
        </w:rPr>
        <w:t>1 rapport narratif</w:t>
      </w:r>
      <w:r w:rsidRPr="0089783F">
        <w:rPr>
          <w:rFonts w:cs="Arial"/>
          <w:szCs w:val="20"/>
        </w:rPr>
        <w:t xml:space="preserve"> (max 30-40 pages)</w:t>
      </w:r>
    </w:p>
    <w:p w:rsidR="00232C46" w:rsidRPr="0089783F" w:rsidRDefault="00232C46" w:rsidP="00BD63D2">
      <w:pPr>
        <w:numPr>
          <w:ilvl w:val="0"/>
          <w:numId w:val="6"/>
        </w:numPr>
        <w:tabs>
          <w:tab w:val="clear" w:pos="1004"/>
          <w:tab w:val="num" w:pos="851"/>
        </w:tabs>
        <w:autoSpaceDE w:val="0"/>
        <w:autoSpaceDN w:val="0"/>
        <w:adjustRightInd w:val="0"/>
        <w:spacing w:before="60" w:after="60"/>
        <w:ind w:left="851" w:hanging="437"/>
        <w:contextualSpacing/>
        <w:jc w:val="both"/>
        <w:rPr>
          <w:rFonts w:cs="Arial"/>
          <w:szCs w:val="20"/>
        </w:rPr>
      </w:pPr>
      <w:r w:rsidRPr="0089783F">
        <w:rPr>
          <w:rFonts w:cs="Arial"/>
          <w:b/>
          <w:szCs w:val="20"/>
        </w:rPr>
        <w:t>1 tableau récapitulatif avec les principales conclusions et recommandations</w:t>
      </w:r>
      <w:r w:rsidRPr="0089783F">
        <w:rPr>
          <w:rFonts w:cs="Arial"/>
          <w:szCs w:val="20"/>
        </w:rPr>
        <w:t xml:space="preserve"> (séparer le court, moyen et long terme) et les leçons apprises.</w:t>
      </w:r>
    </w:p>
    <w:p w:rsidR="00232C46" w:rsidRPr="0089783F" w:rsidRDefault="00232C46" w:rsidP="00BD63D2">
      <w:pPr>
        <w:numPr>
          <w:ilvl w:val="0"/>
          <w:numId w:val="6"/>
        </w:numPr>
        <w:tabs>
          <w:tab w:val="clear" w:pos="1004"/>
          <w:tab w:val="num" w:pos="851"/>
        </w:tabs>
        <w:autoSpaceDE w:val="0"/>
        <w:autoSpaceDN w:val="0"/>
        <w:adjustRightInd w:val="0"/>
        <w:spacing w:before="60" w:after="60"/>
        <w:ind w:left="851" w:hanging="437"/>
        <w:contextualSpacing/>
        <w:jc w:val="both"/>
        <w:rPr>
          <w:rFonts w:cs="Arial"/>
          <w:szCs w:val="20"/>
        </w:rPr>
      </w:pPr>
      <w:r w:rsidRPr="0089783F">
        <w:rPr>
          <w:rFonts w:cs="Arial"/>
          <w:b/>
          <w:szCs w:val="20"/>
        </w:rPr>
        <w:t>Les annexes techniques :</w:t>
      </w:r>
      <w:r w:rsidRPr="0089783F">
        <w:rPr>
          <w:rFonts w:cs="Arial"/>
          <w:szCs w:val="20"/>
        </w:rPr>
        <w:t xml:space="preserve"> contiendront les détails techniques de l’évaluation, ainsi que les termes de référence, les modèles de questionnaires, </w:t>
      </w:r>
      <w:r w:rsidRPr="00243345">
        <w:rPr>
          <w:rFonts w:cs="Arial"/>
          <w:i/>
          <w:szCs w:val="20"/>
        </w:rPr>
        <w:t>check list</w:t>
      </w:r>
      <w:r w:rsidRPr="0089783F">
        <w:rPr>
          <w:rFonts w:cs="Arial"/>
          <w:szCs w:val="20"/>
        </w:rPr>
        <w:t xml:space="preserve"> et canevas d’entretiens, éventuels tableaux ou graphiques, les références et autres sources, personnes et institutions contactées). Une présentation Power Point des résultats.</w:t>
      </w:r>
    </w:p>
    <w:p w:rsidR="00232C46" w:rsidRPr="0089783F" w:rsidRDefault="00232C46" w:rsidP="00243345">
      <w:pPr>
        <w:spacing w:before="120"/>
        <w:jc w:val="both"/>
      </w:pPr>
      <w:r w:rsidRPr="0089783F">
        <w:t>Le rapport préliminaire sera fourni 15 jours après la fin de la mission terrain et une version finale 15 jours après, avec les commentaires</w:t>
      </w:r>
      <w:r w:rsidR="00927813" w:rsidRPr="0089783F">
        <w:t xml:space="preserve"> et corrections des structures membres du CCFS2</w:t>
      </w:r>
      <w:r w:rsidRPr="0089783F">
        <w:t>, qui devront être inclus dans le rapport final.</w:t>
      </w:r>
    </w:p>
    <w:p w:rsidR="00232C46" w:rsidRPr="0089783F" w:rsidRDefault="00232C46" w:rsidP="00232C46">
      <w:pPr>
        <w:pStyle w:val="Textoindependiente"/>
        <w:rPr>
          <w:rFonts w:ascii="Calibri" w:hAnsi="Calibri"/>
          <w:szCs w:val="22"/>
        </w:rPr>
      </w:pPr>
    </w:p>
    <w:p w:rsidR="00243345" w:rsidRPr="00243345" w:rsidRDefault="00243345" w:rsidP="00243345">
      <w:pPr>
        <w:pStyle w:val="Textoindependiente"/>
        <w:numPr>
          <w:ilvl w:val="2"/>
          <w:numId w:val="13"/>
        </w:numPr>
        <w:ind w:left="1276"/>
        <w:rPr>
          <w:rFonts w:asciiTheme="minorHAnsi" w:hAnsiTheme="minorHAnsi"/>
          <w:b/>
          <w:szCs w:val="22"/>
          <w:u w:val="single"/>
        </w:rPr>
      </w:pPr>
      <w:r w:rsidRPr="00243345">
        <w:rPr>
          <w:rFonts w:asciiTheme="minorHAnsi" w:hAnsiTheme="minorHAnsi"/>
          <w:b/>
          <w:szCs w:val="22"/>
          <w:u w:val="single"/>
        </w:rPr>
        <w:t>Restitution orale des résultats</w:t>
      </w:r>
    </w:p>
    <w:p w:rsidR="00D32F01" w:rsidRDefault="00232C46" w:rsidP="008077DB">
      <w:pPr>
        <w:pStyle w:val="Textoindependiente"/>
        <w:jc w:val="both"/>
        <w:rPr>
          <w:szCs w:val="22"/>
        </w:rPr>
      </w:pPr>
      <w:r w:rsidRPr="0089783F">
        <w:rPr>
          <w:szCs w:val="22"/>
        </w:rPr>
        <w:t xml:space="preserve">La restitution orale </w:t>
      </w:r>
      <w:r w:rsidR="00927813" w:rsidRPr="0089783F">
        <w:rPr>
          <w:szCs w:val="22"/>
        </w:rPr>
        <w:t xml:space="preserve">des résultats aura lieu </w:t>
      </w:r>
      <w:r w:rsidR="008077DB">
        <w:rPr>
          <w:szCs w:val="22"/>
        </w:rPr>
        <w:t xml:space="preserve">en région (Gao et Tombouctou) et </w:t>
      </w:r>
      <w:r w:rsidR="00927813" w:rsidRPr="0089783F">
        <w:rPr>
          <w:szCs w:val="22"/>
        </w:rPr>
        <w:t>à Bamako</w:t>
      </w:r>
      <w:r w:rsidR="00D32F01">
        <w:rPr>
          <w:szCs w:val="22"/>
        </w:rPr>
        <w:t xml:space="preserve">, sur la base de diapositives </w:t>
      </w:r>
      <w:r w:rsidR="00D32F01" w:rsidRPr="008077DB">
        <w:rPr>
          <w:i/>
          <w:szCs w:val="22"/>
        </w:rPr>
        <w:t>powerpoint</w:t>
      </w:r>
      <w:r w:rsidR="00D32F01">
        <w:rPr>
          <w:szCs w:val="22"/>
        </w:rPr>
        <w:t>, qui seront partagées avec les membres du CCTS au préalable.</w:t>
      </w:r>
    </w:p>
    <w:p w:rsidR="00F30878" w:rsidRPr="0089783F" w:rsidRDefault="00F30878" w:rsidP="00232C46">
      <w:pPr>
        <w:pStyle w:val="Textoindependiente"/>
        <w:rPr>
          <w:szCs w:val="22"/>
        </w:rPr>
      </w:pPr>
    </w:p>
    <w:p w:rsidR="00E16AD0" w:rsidRPr="00430F66" w:rsidRDefault="00232C46" w:rsidP="003F7676">
      <w:pPr>
        <w:pStyle w:val="Prrafodelista"/>
        <w:numPr>
          <w:ilvl w:val="1"/>
          <w:numId w:val="13"/>
        </w:numPr>
        <w:ind w:left="709"/>
        <w:rPr>
          <w:b/>
          <w:sz w:val="24"/>
          <w:szCs w:val="24"/>
        </w:rPr>
      </w:pPr>
      <w:r w:rsidRPr="00D32F01">
        <w:rPr>
          <w:b/>
          <w:sz w:val="24"/>
          <w:szCs w:val="24"/>
        </w:rPr>
        <w:t>Méthodologie</w:t>
      </w:r>
    </w:p>
    <w:p w:rsidR="00430F66" w:rsidRDefault="00232C46" w:rsidP="00232C46">
      <w:pPr>
        <w:jc w:val="both"/>
      </w:pPr>
      <w:r w:rsidRPr="0089783F">
        <w:t xml:space="preserve">La méthodologie est à l´initiative du consultant et doit faire partie intégrante de l´offre technique. </w:t>
      </w:r>
      <w:r w:rsidR="00475595" w:rsidRPr="0089783F">
        <w:t xml:space="preserve">Elle sera validée par l’ensemble des structures membres du CCFS2. </w:t>
      </w:r>
    </w:p>
    <w:p w:rsidR="00430F66" w:rsidRDefault="00430F66" w:rsidP="00232C46">
      <w:pPr>
        <w:jc w:val="both"/>
      </w:pPr>
    </w:p>
    <w:p w:rsidR="008077DB" w:rsidRDefault="008077DB" w:rsidP="00232C46">
      <w:pPr>
        <w:jc w:val="both"/>
      </w:pPr>
    </w:p>
    <w:p w:rsidR="00232C46" w:rsidRPr="0089783F" w:rsidRDefault="00232C46" w:rsidP="00232C46">
      <w:pPr>
        <w:jc w:val="both"/>
      </w:pPr>
      <w:r w:rsidRPr="0089783F">
        <w:lastRenderedPageBreak/>
        <w:t>Les éléments suivants devront être précisés :</w:t>
      </w:r>
    </w:p>
    <w:p w:rsidR="00232C46" w:rsidRPr="0089783F" w:rsidRDefault="00232C46" w:rsidP="00927813">
      <w:pPr>
        <w:numPr>
          <w:ilvl w:val="0"/>
          <w:numId w:val="5"/>
        </w:numPr>
        <w:contextualSpacing/>
        <w:jc w:val="both"/>
      </w:pPr>
      <w:r w:rsidRPr="0089783F">
        <w:t>Les étapes de l´étude</w:t>
      </w:r>
    </w:p>
    <w:p w:rsidR="00232C46" w:rsidRPr="0089783F" w:rsidRDefault="00232C46" w:rsidP="00BD63D2">
      <w:pPr>
        <w:numPr>
          <w:ilvl w:val="0"/>
          <w:numId w:val="5"/>
        </w:numPr>
        <w:contextualSpacing/>
        <w:jc w:val="both"/>
      </w:pPr>
      <w:r w:rsidRPr="0089783F">
        <w:t>Les méthodes de collecte et d´analyse de l´information afin de répondre aux questions posées</w:t>
      </w:r>
      <w:r w:rsidR="00927813" w:rsidRPr="0089783F">
        <w:t>,</w:t>
      </w:r>
    </w:p>
    <w:p w:rsidR="00927813" w:rsidRPr="0089783F" w:rsidRDefault="00927813" w:rsidP="00BD63D2">
      <w:pPr>
        <w:numPr>
          <w:ilvl w:val="0"/>
          <w:numId w:val="5"/>
        </w:numPr>
        <w:contextualSpacing/>
        <w:jc w:val="both"/>
      </w:pPr>
      <w:r w:rsidRPr="0089783F">
        <w:t>Les outils de collectes des données,</w:t>
      </w:r>
    </w:p>
    <w:p w:rsidR="00232C46" w:rsidRPr="0089783F" w:rsidRDefault="00232C46" w:rsidP="00BD63D2">
      <w:pPr>
        <w:numPr>
          <w:ilvl w:val="0"/>
          <w:numId w:val="5"/>
        </w:numPr>
        <w:contextualSpacing/>
        <w:jc w:val="both"/>
      </w:pPr>
      <w:r w:rsidRPr="0089783F">
        <w:t>Autres</w:t>
      </w:r>
      <w:r w:rsidR="00927813" w:rsidRPr="0089783F">
        <w:t>.</w:t>
      </w:r>
    </w:p>
    <w:p w:rsidR="00232C46" w:rsidRPr="0089783F" w:rsidRDefault="00232C46" w:rsidP="00232C46">
      <w:pPr>
        <w:jc w:val="both"/>
      </w:pPr>
    </w:p>
    <w:p w:rsidR="00232C46" w:rsidRPr="0089783F" w:rsidRDefault="00232C46" w:rsidP="00232C46">
      <w:pPr>
        <w:jc w:val="both"/>
      </w:pPr>
      <w:r w:rsidRPr="0089783F">
        <w:t>La rédaction d’une proposition méthodologique (</w:t>
      </w:r>
      <w:r w:rsidRPr="0089783F">
        <w:rPr>
          <w:i/>
        </w:rPr>
        <w:t>inception report</w:t>
      </w:r>
      <w:r w:rsidRPr="0089783F">
        <w:t>) sera demandée au consultant à la fin de la phase de préparation en vue de faire un point sur la méthode et les premiers résultats.</w:t>
      </w:r>
    </w:p>
    <w:p w:rsidR="00232C46" w:rsidRPr="0089783F" w:rsidRDefault="00232C46" w:rsidP="00232C46">
      <w:pPr>
        <w:jc w:val="both"/>
        <w:rPr>
          <w:b/>
        </w:rPr>
      </w:pPr>
    </w:p>
    <w:p w:rsidR="00232C46" w:rsidRPr="00E16AD0" w:rsidRDefault="00232C46" w:rsidP="003F7676">
      <w:pPr>
        <w:pStyle w:val="Prrafodelista"/>
        <w:numPr>
          <w:ilvl w:val="1"/>
          <w:numId w:val="13"/>
        </w:numPr>
        <w:ind w:left="709"/>
        <w:rPr>
          <w:b/>
          <w:sz w:val="24"/>
          <w:szCs w:val="24"/>
        </w:rPr>
      </w:pPr>
      <w:r w:rsidRPr="00E16AD0">
        <w:rPr>
          <w:b/>
          <w:sz w:val="24"/>
          <w:szCs w:val="24"/>
        </w:rPr>
        <w:t>Documents de référence</w:t>
      </w:r>
    </w:p>
    <w:p w:rsidR="00232C46" w:rsidRPr="0089783F" w:rsidRDefault="00232C46" w:rsidP="00475595">
      <w:pPr>
        <w:jc w:val="both"/>
      </w:pPr>
      <w:r w:rsidRPr="0089783F">
        <w:t>Les documents suivants s</w:t>
      </w:r>
      <w:r w:rsidR="00475595" w:rsidRPr="0089783F">
        <w:t>er</w:t>
      </w:r>
      <w:r w:rsidRPr="0089783F">
        <w:t>ont disponibles à la demande du consultant :</w:t>
      </w:r>
    </w:p>
    <w:p w:rsidR="00232C46" w:rsidRPr="0089783F" w:rsidRDefault="00475595" w:rsidP="00475595">
      <w:pPr>
        <w:numPr>
          <w:ilvl w:val="0"/>
          <w:numId w:val="5"/>
        </w:numPr>
        <w:contextualSpacing/>
        <w:jc w:val="both"/>
      </w:pPr>
      <w:r w:rsidRPr="0089783F">
        <w:t xml:space="preserve">Proposition du programme transfert monétaire à usage multiple dans les régions du Nord </w:t>
      </w:r>
      <w:r w:rsidR="00232C46" w:rsidRPr="0089783F">
        <w:t xml:space="preserve">et </w:t>
      </w:r>
      <w:r w:rsidRPr="0089783F">
        <w:t xml:space="preserve">le </w:t>
      </w:r>
      <w:r w:rsidR="00232C46" w:rsidRPr="0089783F">
        <w:t>cadre logique</w:t>
      </w:r>
      <w:r w:rsidR="00450233">
        <w:t xml:space="preserve"> (phase 2)</w:t>
      </w:r>
    </w:p>
    <w:p w:rsidR="00232C46" w:rsidRPr="0089783F" w:rsidRDefault="00475595" w:rsidP="00475595">
      <w:pPr>
        <w:numPr>
          <w:ilvl w:val="0"/>
          <w:numId w:val="5"/>
        </w:numPr>
        <w:contextualSpacing/>
        <w:jc w:val="both"/>
      </w:pPr>
      <w:r w:rsidRPr="0089783F">
        <w:t>Proposition du programme filets sociaux saisonniers dans les régions du Nord</w:t>
      </w:r>
      <w:r w:rsidR="00450233">
        <w:t xml:space="preserve"> (phase 1)</w:t>
      </w:r>
      <w:r w:rsidRPr="0089783F">
        <w:t>,</w:t>
      </w:r>
    </w:p>
    <w:p w:rsidR="00232C46" w:rsidRPr="0089783F" w:rsidRDefault="00475595" w:rsidP="00475595">
      <w:pPr>
        <w:numPr>
          <w:ilvl w:val="0"/>
          <w:numId w:val="5"/>
        </w:numPr>
        <w:contextualSpacing/>
        <w:jc w:val="both"/>
      </w:pPr>
      <w:r w:rsidRPr="0089783F">
        <w:t>Le rapport d’évaluation du programme filets sociaux saisonniers dans les régions du Nord</w:t>
      </w:r>
      <w:r w:rsidR="00450233">
        <w:t xml:space="preserve"> (phase 1)</w:t>
      </w:r>
      <w:r w:rsidRPr="0089783F">
        <w:t>,</w:t>
      </w:r>
    </w:p>
    <w:p w:rsidR="00475595" w:rsidRDefault="00475595" w:rsidP="00475595">
      <w:pPr>
        <w:numPr>
          <w:ilvl w:val="0"/>
          <w:numId w:val="5"/>
        </w:numPr>
        <w:contextualSpacing/>
        <w:jc w:val="both"/>
      </w:pPr>
      <w:r w:rsidRPr="0089783F">
        <w:t>Le rapport de capitalisation du programme filets sociaux saisonniers dans les régions du Nord</w:t>
      </w:r>
      <w:r w:rsidR="00406D43">
        <w:t>,</w:t>
      </w:r>
    </w:p>
    <w:p w:rsidR="00406D43" w:rsidRPr="0089783F" w:rsidRDefault="00406D43" w:rsidP="00475595">
      <w:pPr>
        <w:numPr>
          <w:ilvl w:val="0"/>
          <w:numId w:val="5"/>
        </w:numPr>
        <w:contextualSpacing/>
        <w:jc w:val="both"/>
      </w:pPr>
      <w:r>
        <w:t>Tout autre document de référence ou basé sur l’expérience en lien avec la thématique.</w:t>
      </w:r>
    </w:p>
    <w:p w:rsidR="00232C46" w:rsidRPr="00CE7A58" w:rsidRDefault="00232C46" w:rsidP="00232C46">
      <w:pPr>
        <w:pStyle w:val="Textocomentario"/>
        <w:ind w:left="714"/>
      </w:pPr>
    </w:p>
    <w:p w:rsidR="00232C46" w:rsidRPr="003F7676" w:rsidRDefault="00232C46" w:rsidP="00430F66">
      <w:pPr>
        <w:pStyle w:val="Prrafodelista"/>
        <w:numPr>
          <w:ilvl w:val="0"/>
          <w:numId w:val="13"/>
        </w:numPr>
        <w:rPr>
          <w:b/>
          <w:sz w:val="28"/>
          <w:szCs w:val="28"/>
        </w:rPr>
      </w:pPr>
      <w:r w:rsidRPr="003F7676">
        <w:rPr>
          <w:b/>
          <w:sz w:val="28"/>
          <w:szCs w:val="28"/>
        </w:rPr>
        <w:t xml:space="preserve"> PROFIL DU CONSULTANT</w:t>
      </w:r>
    </w:p>
    <w:p w:rsidR="00232C46" w:rsidRPr="00CE7A58" w:rsidRDefault="00232C46" w:rsidP="00BD63D2">
      <w:pPr>
        <w:numPr>
          <w:ilvl w:val="0"/>
          <w:numId w:val="9"/>
        </w:numPr>
        <w:autoSpaceDE w:val="0"/>
        <w:autoSpaceDN w:val="0"/>
        <w:adjustRightInd w:val="0"/>
        <w:jc w:val="both"/>
      </w:pPr>
      <w:r w:rsidRPr="00CE7A58">
        <w:t xml:space="preserve">Diplôme pertinent lié à la recherche </w:t>
      </w:r>
      <w:r w:rsidR="00A5184E">
        <w:t xml:space="preserve">en </w:t>
      </w:r>
      <w:r w:rsidR="00825BB4">
        <w:t xml:space="preserve">anthropologie, </w:t>
      </w:r>
      <w:r w:rsidR="00A5184E">
        <w:t xml:space="preserve">sciences </w:t>
      </w:r>
      <w:r w:rsidRPr="00CE7A58">
        <w:t>sociale</w:t>
      </w:r>
      <w:r w:rsidR="00A5184E">
        <w:t>s et à l´analyse géopolitique</w:t>
      </w:r>
      <w:r w:rsidRPr="00CE7A58">
        <w:t xml:space="preserve"> </w:t>
      </w:r>
    </w:p>
    <w:p w:rsidR="00232C46" w:rsidRDefault="00232C46" w:rsidP="00BD63D2">
      <w:pPr>
        <w:numPr>
          <w:ilvl w:val="0"/>
          <w:numId w:val="2"/>
        </w:numPr>
        <w:autoSpaceDE w:val="0"/>
        <w:autoSpaceDN w:val="0"/>
        <w:adjustRightInd w:val="0"/>
        <w:jc w:val="both"/>
      </w:pPr>
      <w:r w:rsidRPr="00CE7A58">
        <w:t xml:space="preserve">Expérience significative dans le domaine de </w:t>
      </w:r>
      <w:r w:rsidR="00F41872">
        <w:t xml:space="preserve">l´analyse des </w:t>
      </w:r>
      <w:r w:rsidR="00CB2D4D">
        <w:t>conflits</w:t>
      </w:r>
      <w:r w:rsidR="00F41872">
        <w:t xml:space="preserve"> et dynamiques de pouvoir</w:t>
      </w:r>
      <w:r w:rsidR="00450233">
        <w:t>s</w:t>
      </w:r>
      <w:r w:rsidR="00F41872">
        <w:t xml:space="preserve"> </w:t>
      </w:r>
      <w:r w:rsidR="00CB2D4D">
        <w:t>locaux</w:t>
      </w:r>
    </w:p>
    <w:p w:rsidR="007471D8" w:rsidRDefault="007471D8" w:rsidP="00BD63D2">
      <w:pPr>
        <w:numPr>
          <w:ilvl w:val="0"/>
          <w:numId w:val="2"/>
        </w:numPr>
        <w:autoSpaceDE w:val="0"/>
        <w:autoSpaceDN w:val="0"/>
        <w:adjustRightInd w:val="0"/>
        <w:jc w:val="both"/>
      </w:pPr>
      <w:r>
        <w:t xml:space="preserve">Excellente maîtrise des concepts et approches liés au </w:t>
      </w:r>
      <w:r w:rsidR="00F27B8E">
        <w:t>« </w:t>
      </w:r>
      <w:r>
        <w:t>D</w:t>
      </w:r>
      <w:r w:rsidR="00F27B8E">
        <w:t>o no harm »</w:t>
      </w:r>
      <w:r>
        <w:t xml:space="preserve"> et </w:t>
      </w:r>
      <w:r w:rsidR="00CB2D4D">
        <w:t>« </w:t>
      </w:r>
      <w:r w:rsidR="00F27B8E">
        <w:t>Sensibilité au conflit</w:t>
      </w:r>
      <w:r w:rsidR="00CB2D4D">
        <w:t> »</w:t>
      </w:r>
    </w:p>
    <w:p w:rsidR="00232C46" w:rsidRPr="00CE7A58" w:rsidRDefault="00232C46" w:rsidP="00BD63D2">
      <w:pPr>
        <w:numPr>
          <w:ilvl w:val="0"/>
          <w:numId w:val="2"/>
        </w:numPr>
        <w:autoSpaceDE w:val="0"/>
        <w:autoSpaceDN w:val="0"/>
        <w:adjustRightInd w:val="0"/>
        <w:jc w:val="both"/>
      </w:pPr>
      <w:r>
        <w:t>Expérience avérée dans le domaine de la recherche qualitative</w:t>
      </w:r>
      <w:r w:rsidR="00450233">
        <w:t xml:space="preserve"> à visée </w:t>
      </w:r>
      <w:r w:rsidR="00CB2D4D">
        <w:t>opérationnelle</w:t>
      </w:r>
    </w:p>
    <w:p w:rsidR="00232C46" w:rsidRPr="00CE7A58" w:rsidRDefault="00232C46" w:rsidP="00BD63D2">
      <w:pPr>
        <w:numPr>
          <w:ilvl w:val="0"/>
          <w:numId w:val="2"/>
        </w:numPr>
        <w:autoSpaceDE w:val="0"/>
        <w:autoSpaceDN w:val="0"/>
        <w:adjustRightInd w:val="0"/>
        <w:jc w:val="both"/>
      </w:pPr>
      <w:r w:rsidRPr="00CE7A58">
        <w:t xml:space="preserve">Connaissances du contexte du </w:t>
      </w:r>
      <w:r w:rsidR="00AC7664">
        <w:t>Mali</w:t>
      </w:r>
      <w:r w:rsidR="00AC7664" w:rsidRPr="00CE7A58">
        <w:t xml:space="preserve"> </w:t>
      </w:r>
      <w:r w:rsidRPr="00CE7A58">
        <w:t xml:space="preserve">et du Sahel </w:t>
      </w:r>
    </w:p>
    <w:p w:rsidR="00232C46" w:rsidRPr="00445B12" w:rsidRDefault="00232C46" w:rsidP="00BD63D2">
      <w:pPr>
        <w:numPr>
          <w:ilvl w:val="0"/>
          <w:numId w:val="2"/>
        </w:numPr>
        <w:autoSpaceDE w:val="0"/>
        <w:autoSpaceDN w:val="0"/>
        <w:adjustRightInd w:val="0"/>
        <w:jc w:val="both"/>
      </w:pPr>
      <w:r w:rsidRPr="00445B12">
        <w:t>Fortes capacités d´analyse et de synthèse</w:t>
      </w:r>
    </w:p>
    <w:p w:rsidR="00232C46" w:rsidRPr="00CE7A58" w:rsidRDefault="00232C46" w:rsidP="00BD63D2">
      <w:pPr>
        <w:numPr>
          <w:ilvl w:val="0"/>
          <w:numId w:val="2"/>
        </w:numPr>
        <w:autoSpaceDE w:val="0"/>
        <w:autoSpaceDN w:val="0"/>
        <w:adjustRightInd w:val="0"/>
        <w:jc w:val="both"/>
      </w:pPr>
      <w:r w:rsidRPr="00CE7A58">
        <w:t>Capacités de communication auprès de différents publics cibles</w:t>
      </w:r>
    </w:p>
    <w:p w:rsidR="00232C46" w:rsidRPr="00CE7A58" w:rsidRDefault="00232C46" w:rsidP="00BD63D2">
      <w:pPr>
        <w:numPr>
          <w:ilvl w:val="0"/>
          <w:numId w:val="2"/>
        </w:numPr>
        <w:autoSpaceDE w:val="0"/>
        <w:autoSpaceDN w:val="0"/>
        <w:adjustRightInd w:val="0"/>
        <w:jc w:val="both"/>
      </w:pPr>
      <w:r w:rsidRPr="00CE7A58">
        <w:t>Maîtrise excellente du français</w:t>
      </w:r>
    </w:p>
    <w:p w:rsidR="00430F66" w:rsidRDefault="00430F66" w:rsidP="00232C46">
      <w:pPr>
        <w:rPr>
          <w:b/>
        </w:rPr>
      </w:pPr>
    </w:p>
    <w:p w:rsidR="00232C46" w:rsidRPr="003F7676" w:rsidRDefault="00232C46" w:rsidP="003F7676">
      <w:pPr>
        <w:pStyle w:val="Prrafodelista"/>
        <w:numPr>
          <w:ilvl w:val="0"/>
          <w:numId w:val="13"/>
        </w:numPr>
        <w:rPr>
          <w:b/>
          <w:sz w:val="28"/>
          <w:szCs w:val="28"/>
        </w:rPr>
      </w:pPr>
      <w:r w:rsidRPr="003F7676">
        <w:rPr>
          <w:b/>
          <w:sz w:val="28"/>
          <w:szCs w:val="28"/>
        </w:rPr>
        <w:t>DROITS</w:t>
      </w:r>
    </w:p>
    <w:p w:rsidR="00232C46" w:rsidRPr="00CE7A58" w:rsidRDefault="00232C46" w:rsidP="00232C46">
      <w:pPr>
        <w:jc w:val="both"/>
      </w:pPr>
      <w:r w:rsidRPr="00CE7A58">
        <w:t>La propriété de tous les documents produits pendant la prestation appartient exclusivement aux ONG</w:t>
      </w:r>
      <w:r w:rsidR="001D06D1">
        <w:t>s</w:t>
      </w:r>
      <w:r w:rsidRPr="00CE7A58">
        <w:t xml:space="preserve"> membres </w:t>
      </w:r>
      <w:r w:rsidR="00AC7664">
        <w:t>du Cadre commun</w:t>
      </w:r>
      <w:r w:rsidRPr="00CE7A58">
        <w:t xml:space="preserve"> (ACF, </w:t>
      </w:r>
      <w:r w:rsidR="00AC7664">
        <w:t>IRC,</w:t>
      </w:r>
      <w:r w:rsidR="00A5184E">
        <w:t xml:space="preserve"> OXFAM,</w:t>
      </w:r>
      <w:r w:rsidR="00F357A5">
        <w:t xml:space="preserve"> SOL INT.,</w:t>
      </w:r>
      <w:r w:rsidR="00A5184E">
        <w:t xml:space="preserve"> HI et DRC</w:t>
      </w:r>
      <w:r w:rsidRPr="00CE7A58">
        <w:t xml:space="preserve">) et à ECHO. Le document, ou une publication liée à ce dernier, ne sera partagé qu’avec ACF et les partenaires </w:t>
      </w:r>
      <w:r w:rsidR="00A5184E">
        <w:t>du Cadre commun</w:t>
      </w:r>
      <w:r w:rsidR="001D06D1">
        <w:t>,</w:t>
      </w:r>
      <w:r w:rsidRPr="00CE7A58">
        <w:t xml:space="preserve"> avant qu’ACF ne transmette le document final au bailleur de fonds.</w:t>
      </w:r>
    </w:p>
    <w:p w:rsidR="00232C46" w:rsidRPr="00CE7A58" w:rsidRDefault="00232C46" w:rsidP="00232C46">
      <w:pPr>
        <w:jc w:val="both"/>
      </w:pPr>
    </w:p>
    <w:p w:rsidR="00232C46" w:rsidRPr="00CE7A58" w:rsidRDefault="00232C46" w:rsidP="00232C46">
      <w:pPr>
        <w:jc w:val="both"/>
      </w:pPr>
      <w:r w:rsidRPr="00CE7A58">
        <w:t xml:space="preserve">ACF et les autres ONG membres </w:t>
      </w:r>
      <w:r w:rsidR="00A5184E">
        <w:t>du Cadre commun</w:t>
      </w:r>
      <w:r w:rsidRPr="00CE7A58">
        <w:t xml:space="preserve"> </w:t>
      </w:r>
      <w:r w:rsidR="001D06D1">
        <w:t>pourront</w:t>
      </w:r>
      <w:r w:rsidRPr="00CE7A58">
        <w:t xml:space="preserve"> partag</w:t>
      </w:r>
      <w:r w:rsidR="001D06D1">
        <w:t>és</w:t>
      </w:r>
      <w:r w:rsidRPr="00CE7A58">
        <w:t xml:space="preserve"> les résultats de l’étude avec les groupes suivants :</w:t>
      </w:r>
    </w:p>
    <w:p w:rsidR="00232C46" w:rsidRPr="00CE7A58" w:rsidRDefault="00232C46" w:rsidP="00BD63D2">
      <w:pPr>
        <w:numPr>
          <w:ilvl w:val="0"/>
          <w:numId w:val="2"/>
        </w:numPr>
        <w:jc w:val="both"/>
      </w:pPr>
      <w:r w:rsidRPr="00CE7A58">
        <w:t>Bailleurs</w:t>
      </w:r>
    </w:p>
    <w:p w:rsidR="00232C46" w:rsidRPr="00CE7A58" w:rsidRDefault="00232C46" w:rsidP="00BD63D2">
      <w:pPr>
        <w:numPr>
          <w:ilvl w:val="0"/>
          <w:numId w:val="2"/>
        </w:numPr>
        <w:jc w:val="both"/>
      </w:pPr>
      <w:r w:rsidRPr="00CE7A58">
        <w:t>Partenaires gouvernementaux</w:t>
      </w:r>
    </w:p>
    <w:p w:rsidR="00232C46" w:rsidRPr="00CE7A58" w:rsidRDefault="00232C46" w:rsidP="00BD63D2">
      <w:pPr>
        <w:numPr>
          <w:ilvl w:val="0"/>
          <w:numId w:val="2"/>
        </w:numPr>
        <w:jc w:val="both"/>
      </w:pPr>
      <w:r w:rsidRPr="00CE7A58">
        <w:t>Entités de coordination variées</w:t>
      </w:r>
    </w:p>
    <w:p w:rsidR="00232C46" w:rsidRPr="00CE7A58" w:rsidRDefault="00232C46" w:rsidP="00232C46">
      <w:pPr>
        <w:jc w:val="both"/>
        <w:rPr>
          <w:b/>
        </w:rPr>
      </w:pPr>
    </w:p>
    <w:p w:rsidR="00232C46" w:rsidRPr="00E50BEB" w:rsidRDefault="00232C46" w:rsidP="00E50BEB">
      <w:pPr>
        <w:pStyle w:val="Prrafodelista"/>
        <w:numPr>
          <w:ilvl w:val="0"/>
          <w:numId w:val="13"/>
        </w:numPr>
        <w:rPr>
          <w:b/>
          <w:sz w:val="28"/>
          <w:szCs w:val="28"/>
        </w:rPr>
      </w:pPr>
      <w:r w:rsidRPr="00E50BEB">
        <w:rPr>
          <w:b/>
          <w:sz w:val="28"/>
          <w:szCs w:val="28"/>
        </w:rPr>
        <w:t>ETHIQUE</w:t>
      </w:r>
    </w:p>
    <w:p w:rsidR="00232C46" w:rsidRPr="00CE7A58" w:rsidRDefault="00232C46" w:rsidP="00232C46">
      <w:pPr>
        <w:jc w:val="both"/>
      </w:pPr>
      <w:r w:rsidRPr="00CE7A58">
        <w:t>ACF accordera une attention particulière au respect des valeurs éthiques dans le déroulement de l'étude et en particulier :</w:t>
      </w:r>
    </w:p>
    <w:p w:rsidR="00232C46" w:rsidRPr="00CE7A58" w:rsidRDefault="00232C46" w:rsidP="00232C46">
      <w:pPr>
        <w:jc w:val="both"/>
      </w:pPr>
      <w:r w:rsidRPr="00CE7A58">
        <w:t>•  à l'indépendance de l'équipe de consultance</w:t>
      </w:r>
    </w:p>
    <w:p w:rsidR="00232C46" w:rsidRPr="00CE7A58" w:rsidRDefault="00232C46" w:rsidP="00232C46">
      <w:pPr>
        <w:jc w:val="both"/>
      </w:pPr>
      <w:r w:rsidRPr="00CE7A58">
        <w:lastRenderedPageBreak/>
        <w:t>• au respect de l'anonymat et de la confidentialité des personnes interrogées ou des sources de vérification</w:t>
      </w:r>
    </w:p>
    <w:p w:rsidR="00232C46" w:rsidRPr="00CE7A58" w:rsidRDefault="00232C46" w:rsidP="00232C46">
      <w:pPr>
        <w:jc w:val="both"/>
      </w:pPr>
      <w:r w:rsidRPr="00CE7A58">
        <w:t>• à l´attention particulière portée à l'intégrité des membres de l'équipe d'évaluation, la rigueur et le respect de l'exactitude des données utilisées pour l'analyse et les résultats du rapport.</w:t>
      </w:r>
    </w:p>
    <w:p w:rsidR="00232C46" w:rsidRPr="00CE7A58" w:rsidRDefault="00232C46" w:rsidP="00232C46">
      <w:pPr>
        <w:jc w:val="both"/>
        <w:rPr>
          <w:highlight w:val="green"/>
        </w:rPr>
      </w:pPr>
    </w:p>
    <w:p w:rsidR="00232C46" w:rsidRPr="00E50BEB" w:rsidRDefault="00232C46" w:rsidP="00E50BEB">
      <w:pPr>
        <w:pStyle w:val="Prrafodelista"/>
        <w:numPr>
          <w:ilvl w:val="0"/>
          <w:numId w:val="13"/>
        </w:numPr>
        <w:rPr>
          <w:b/>
          <w:sz w:val="28"/>
          <w:szCs w:val="28"/>
        </w:rPr>
      </w:pPr>
      <w:r w:rsidRPr="00E50BEB">
        <w:rPr>
          <w:b/>
          <w:sz w:val="28"/>
          <w:szCs w:val="28"/>
        </w:rPr>
        <w:t>PRESENTATION DES OFFRES</w:t>
      </w:r>
    </w:p>
    <w:p w:rsidR="00232C46" w:rsidRPr="00CE7A58" w:rsidRDefault="00232C46" w:rsidP="00232C46">
      <w:pPr>
        <w:rPr>
          <w:rStyle w:val="hps"/>
          <w:color w:val="FF0000"/>
        </w:rPr>
      </w:pPr>
      <w:r w:rsidRPr="00CE7A58">
        <w:rPr>
          <w:rStyle w:val="hps"/>
        </w:rPr>
        <w:t>Date limite de soumission</w:t>
      </w:r>
      <w:r w:rsidRPr="00CE7A58">
        <w:t xml:space="preserve"> </w:t>
      </w:r>
      <w:r w:rsidRPr="00CE7A58">
        <w:rPr>
          <w:rStyle w:val="hps"/>
        </w:rPr>
        <w:t>des offres</w:t>
      </w:r>
      <w:r w:rsidR="00406D43">
        <w:rPr>
          <w:rStyle w:val="hps"/>
        </w:rPr>
        <w:t xml:space="preserve"> </w:t>
      </w:r>
      <w:r w:rsidRPr="00CE7A58">
        <w:t>:</w:t>
      </w:r>
      <w:r>
        <w:t xml:space="preserve"> </w:t>
      </w:r>
      <w:r w:rsidR="00406D43" w:rsidRPr="00406D43">
        <w:rPr>
          <w:b/>
          <w:highlight w:val="yellow"/>
        </w:rPr>
        <w:t>4 septembre 2016</w:t>
      </w:r>
    </w:p>
    <w:p w:rsidR="00232C46" w:rsidRPr="00CE7A58" w:rsidRDefault="00232C46" w:rsidP="00232C46"/>
    <w:p w:rsidR="00232C46" w:rsidRDefault="00232C46" w:rsidP="00232C46">
      <w:r w:rsidRPr="00CE7A58">
        <w:rPr>
          <w:rStyle w:val="hps"/>
        </w:rPr>
        <w:t>Réception des</w:t>
      </w:r>
      <w:r w:rsidRPr="00CE7A58">
        <w:t xml:space="preserve"> </w:t>
      </w:r>
      <w:r w:rsidRPr="00CE7A58">
        <w:rPr>
          <w:rStyle w:val="hps"/>
        </w:rPr>
        <w:t>offres:</w:t>
      </w:r>
      <w:r>
        <w:rPr>
          <w:rStyle w:val="hps"/>
        </w:rPr>
        <w:t xml:space="preserve"> Les propositions techniques et économiques complètes devront être envoyées aux </w:t>
      </w:r>
      <w:r w:rsidR="003D7488">
        <w:rPr>
          <w:rStyle w:val="hps"/>
        </w:rPr>
        <w:t xml:space="preserve">deux </w:t>
      </w:r>
      <w:r>
        <w:rPr>
          <w:rStyle w:val="hps"/>
        </w:rPr>
        <w:t>adresses suivantes :</w:t>
      </w:r>
      <w:r w:rsidR="00EE2EF2">
        <w:rPr>
          <w:rStyle w:val="hps"/>
        </w:rPr>
        <w:t xml:space="preserve"> </w:t>
      </w:r>
    </w:p>
    <w:p w:rsidR="003D7488" w:rsidRPr="003D7488" w:rsidRDefault="003D7488" w:rsidP="003D7488">
      <w:pPr>
        <w:numPr>
          <w:ilvl w:val="0"/>
          <w:numId w:val="20"/>
        </w:numPr>
        <w:tabs>
          <w:tab w:val="left" w:pos="0"/>
          <w:tab w:val="left" w:pos="426"/>
          <w:tab w:val="left" w:pos="1588"/>
          <w:tab w:val="left" w:pos="2381"/>
          <w:tab w:val="left" w:pos="3175"/>
          <w:tab w:val="left" w:pos="3969"/>
          <w:tab w:val="left" w:pos="4763"/>
          <w:tab w:val="left" w:pos="5557"/>
          <w:tab w:val="left" w:pos="6350"/>
          <w:tab w:val="left" w:pos="7144"/>
        </w:tabs>
        <w:ind w:left="426" w:hanging="142"/>
        <w:jc w:val="both"/>
        <w:rPr>
          <w:rStyle w:val="hps"/>
          <w:sz w:val="22"/>
          <w:szCs w:val="22"/>
        </w:rPr>
      </w:pPr>
      <w:r w:rsidRPr="003D7488">
        <w:rPr>
          <w:rStyle w:val="hps"/>
          <w:sz w:val="22"/>
          <w:szCs w:val="22"/>
        </w:rPr>
        <w:t xml:space="preserve">Natacha Calandre : </w:t>
      </w:r>
      <w:hyperlink r:id="rId12" w:history="1">
        <w:r w:rsidRPr="003D7488">
          <w:rPr>
            <w:rStyle w:val="Hipervnculo"/>
            <w:sz w:val="22"/>
            <w:szCs w:val="22"/>
          </w:rPr>
          <w:t>ncalandre@gmail.com</w:t>
        </w:r>
      </w:hyperlink>
      <w:r w:rsidR="00171DD3">
        <w:rPr>
          <w:rStyle w:val="hps"/>
          <w:sz w:val="22"/>
          <w:szCs w:val="22"/>
        </w:rPr>
        <w:t>, C</w:t>
      </w:r>
      <w:r w:rsidRPr="003D7488">
        <w:rPr>
          <w:rStyle w:val="hps"/>
          <w:sz w:val="22"/>
          <w:szCs w:val="22"/>
        </w:rPr>
        <w:t>oordinatrice Sécurité Alimentaire Moyens d’Existence</w:t>
      </w:r>
    </w:p>
    <w:p w:rsidR="003D7488" w:rsidRPr="003D7488" w:rsidRDefault="003D7488" w:rsidP="003D7488">
      <w:pPr>
        <w:numPr>
          <w:ilvl w:val="0"/>
          <w:numId w:val="20"/>
        </w:numPr>
        <w:tabs>
          <w:tab w:val="left" w:pos="0"/>
          <w:tab w:val="left" w:pos="426"/>
          <w:tab w:val="left" w:pos="1588"/>
          <w:tab w:val="left" w:pos="2381"/>
          <w:tab w:val="left" w:pos="3175"/>
          <w:tab w:val="left" w:pos="3969"/>
          <w:tab w:val="left" w:pos="4763"/>
          <w:tab w:val="left" w:pos="5557"/>
          <w:tab w:val="left" w:pos="6350"/>
          <w:tab w:val="left" w:pos="7144"/>
        </w:tabs>
        <w:ind w:left="426" w:hanging="142"/>
        <w:jc w:val="both"/>
        <w:rPr>
          <w:rStyle w:val="hps"/>
          <w:sz w:val="22"/>
          <w:szCs w:val="22"/>
          <w:lang w:val="en-US"/>
        </w:rPr>
      </w:pPr>
      <w:r w:rsidRPr="003D7488">
        <w:rPr>
          <w:rStyle w:val="hps"/>
          <w:sz w:val="22"/>
          <w:szCs w:val="22"/>
          <w:lang w:val="en-US"/>
        </w:rPr>
        <w:t xml:space="preserve">Thomas Hakizimana : </w:t>
      </w:r>
      <w:hyperlink r:id="rId13" w:history="1">
        <w:r w:rsidRPr="003D7488">
          <w:rPr>
            <w:rStyle w:val="Hipervnculo"/>
            <w:sz w:val="22"/>
            <w:szCs w:val="22"/>
            <w:lang w:val="en-US"/>
          </w:rPr>
          <w:t>thakizimana@ml.acfspain.org</w:t>
        </w:r>
      </w:hyperlink>
      <w:r w:rsidRPr="003D7488">
        <w:rPr>
          <w:rStyle w:val="hps"/>
          <w:sz w:val="22"/>
          <w:szCs w:val="22"/>
          <w:lang w:val="en-US"/>
        </w:rPr>
        <w:t>, Coordinateur Logistique</w:t>
      </w:r>
    </w:p>
    <w:p w:rsidR="003D7488" w:rsidRPr="00CE7A58" w:rsidRDefault="003D7488" w:rsidP="00232C46"/>
    <w:p w:rsidR="00232C46" w:rsidRPr="00CE7A58" w:rsidRDefault="00232C46" w:rsidP="00232C46">
      <w:pPr>
        <w:jc w:val="both"/>
      </w:pPr>
      <w:r w:rsidRPr="00CE7A58">
        <w:t>Toute personne intéressée devra présenter les documents suivants :</w:t>
      </w:r>
    </w:p>
    <w:p w:rsidR="00232C46" w:rsidRPr="00CE7A58" w:rsidRDefault="00232C46" w:rsidP="00BD63D2">
      <w:pPr>
        <w:numPr>
          <w:ilvl w:val="0"/>
          <w:numId w:val="3"/>
        </w:numPr>
        <w:jc w:val="both"/>
      </w:pPr>
      <w:r w:rsidRPr="00CE7A58">
        <w:t>Une proposition technique incluant :</w:t>
      </w:r>
    </w:p>
    <w:p w:rsidR="00232C46" w:rsidRPr="00CE7A58" w:rsidRDefault="00232C46" w:rsidP="00BD63D2">
      <w:pPr>
        <w:numPr>
          <w:ilvl w:val="1"/>
          <w:numId w:val="3"/>
        </w:numPr>
        <w:jc w:val="both"/>
      </w:pPr>
      <w:r w:rsidRPr="00CE7A58">
        <w:t>La compréhension des enjeux de l’étude et des Termes de Référence (TdRs) : développement d’une problématique et formulation de questions auxquelles l’offre propose de répondre</w:t>
      </w:r>
    </w:p>
    <w:p w:rsidR="00232C46" w:rsidRPr="00CE7A58" w:rsidRDefault="00232C46" w:rsidP="00BD63D2">
      <w:pPr>
        <w:numPr>
          <w:ilvl w:val="1"/>
          <w:numId w:val="3"/>
        </w:numPr>
        <w:jc w:val="both"/>
      </w:pPr>
      <w:r w:rsidRPr="00CE7A58">
        <w:t>La méthodologie et outils proposés</w:t>
      </w:r>
    </w:p>
    <w:p w:rsidR="00232C46" w:rsidRPr="00CE7A58" w:rsidRDefault="00232C46" w:rsidP="00BD63D2">
      <w:pPr>
        <w:numPr>
          <w:ilvl w:val="1"/>
          <w:numId w:val="3"/>
        </w:numPr>
        <w:jc w:val="both"/>
      </w:pPr>
      <w:r w:rsidRPr="00CE7A58">
        <w:t>Le chronogramme présentant les détails pour la réalisation de chacune des phases de l´étude.</w:t>
      </w:r>
    </w:p>
    <w:p w:rsidR="00232C46" w:rsidRPr="00CE7A58" w:rsidRDefault="00232C46" w:rsidP="00BD63D2">
      <w:pPr>
        <w:numPr>
          <w:ilvl w:val="0"/>
          <w:numId w:val="3"/>
        </w:numPr>
        <w:jc w:val="both"/>
      </w:pPr>
      <w:r w:rsidRPr="00CE7A58">
        <w:t>Une offre financière comprenant un budget détaillé par rubriques (honoraires, autres coûts)</w:t>
      </w:r>
    </w:p>
    <w:p w:rsidR="00232C46" w:rsidRPr="00CE7A58" w:rsidRDefault="00232C46" w:rsidP="00BD63D2">
      <w:pPr>
        <w:numPr>
          <w:ilvl w:val="0"/>
          <w:numId w:val="3"/>
        </w:numPr>
        <w:jc w:val="both"/>
      </w:pPr>
      <w:r w:rsidRPr="00CE7A58">
        <w:t>Le ou les CV actualisés et complets (pas seulement une révision ou un résumé) de tous les membres de l'équipe de consultance avec des références</w:t>
      </w:r>
    </w:p>
    <w:p w:rsidR="00232C46" w:rsidRPr="00CE7A58" w:rsidRDefault="00232C46" w:rsidP="00BD63D2">
      <w:pPr>
        <w:numPr>
          <w:ilvl w:val="0"/>
          <w:numId w:val="3"/>
        </w:numPr>
        <w:jc w:val="both"/>
      </w:pPr>
      <w:r w:rsidRPr="00CE7A58">
        <w:t>Un ou des exemples de rapports d´études similaires déjà réalisées</w:t>
      </w:r>
    </w:p>
    <w:p w:rsidR="00232C46" w:rsidRPr="00CE7A58" w:rsidRDefault="00232C46" w:rsidP="00BD63D2">
      <w:pPr>
        <w:numPr>
          <w:ilvl w:val="0"/>
          <w:numId w:val="3"/>
        </w:numPr>
        <w:jc w:val="both"/>
      </w:pPr>
      <w:r w:rsidRPr="00CE7A58">
        <w:t>Références et certificats</w:t>
      </w:r>
    </w:p>
    <w:p w:rsidR="00232C46" w:rsidRPr="00CE7A58" w:rsidRDefault="00232C46" w:rsidP="00232C46">
      <w:pPr>
        <w:jc w:val="both"/>
      </w:pPr>
    </w:p>
    <w:p w:rsidR="00232C46" w:rsidRPr="00CE7A58" w:rsidRDefault="00232C46" w:rsidP="00232C46">
      <w:pPr>
        <w:jc w:val="both"/>
        <w:rPr>
          <w:b/>
          <w:u w:val="single"/>
        </w:rPr>
      </w:pPr>
      <w:r w:rsidRPr="00CE7A58">
        <w:rPr>
          <w:b/>
          <w:u w:val="single"/>
        </w:rPr>
        <w:t>Critères d'évaluation des offres:</w:t>
      </w:r>
    </w:p>
    <w:p w:rsidR="00232C46" w:rsidRPr="00CE7A58" w:rsidRDefault="00232C46" w:rsidP="00232C46">
      <w:pPr>
        <w:jc w:val="both"/>
      </w:pPr>
    </w:p>
    <w:p w:rsidR="00232C46" w:rsidRPr="00CE7A58" w:rsidRDefault="00232C46" w:rsidP="00BD63D2">
      <w:pPr>
        <w:numPr>
          <w:ilvl w:val="0"/>
          <w:numId w:val="8"/>
        </w:numPr>
        <w:contextualSpacing/>
        <w:jc w:val="both"/>
      </w:pPr>
      <w:r w:rsidRPr="00CE7A58">
        <w:t>Expérience et capacités du consultant à mener l´étude</w:t>
      </w:r>
    </w:p>
    <w:p w:rsidR="00232C46" w:rsidRPr="00CE7A58" w:rsidRDefault="00232C46" w:rsidP="00BD63D2">
      <w:pPr>
        <w:numPr>
          <w:ilvl w:val="0"/>
          <w:numId w:val="8"/>
        </w:numPr>
        <w:contextualSpacing/>
        <w:jc w:val="both"/>
      </w:pPr>
      <w:r w:rsidRPr="00CE7A58">
        <w:t>Qualité et pertinence de la proposition technique</w:t>
      </w:r>
    </w:p>
    <w:p w:rsidR="00232C46" w:rsidRPr="00CE7A58" w:rsidRDefault="00232C46" w:rsidP="00BD63D2">
      <w:pPr>
        <w:numPr>
          <w:ilvl w:val="0"/>
          <w:numId w:val="8"/>
        </w:numPr>
        <w:contextualSpacing/>
        <w:jc w:val="both"/>
      </w:pPr>
      <w:r w:rsidRPr="00CE7A58">
        <w:t>Coût de l´offre</w:t>
      </w:r>
    </w:p>
    <w:p w:rsidR="00232C46" w:rsidRPr="00CE7A58" w:rsidRDefault="00232C46" w:rsidP="00232C46">
      <w:pPr>
        <w:jc w:val="both"/>
      </w:pPr>
    </w:p>
    <w:p w:rsidR="00232C46" w:rsidRPr="00CE7A58" w:rsidRDefault="00232C46" w:rsidP="00232C46">
      <w:pPr>
        <w:rPr>
          <w:b/>
        </w:rPr>
      </w:pPr>
    </w:p>
    <w:sectPr w:rsidR="00232C46" w:rsidRPr="00CE7A58" w:rsidSect="00ED3F87">
      <w:footerReference w:type="default" r:id="rId14"/>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EE" w:rsidRDefault="00F033EE" w:rsidP="00254732">
      <w:r>
        <w:separator/>
      </w:r>
    </w:p>
  </w:endnote>
  <w:endnote w:type="continuationSeparator" w:id="0">
    <w:p w:rsidR="00F033EE" w:rsidRDefault="00F033EE" w:rsidP="0025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DB" w:rsidRDefault="000071DB">
    <w:pPr>
      <w:pStyle w:val="Piedepgina"/>
    </w:pPr>
  </w:p>
  <w:p w:rsidR="000071DB" w:rsidRDefault="000071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36715"/>
      <w:docPartObj>
        <w:docPartGallery w:val="Page Numbers (Bottom of Page)"/>
        <w:docPartUnique/>
      </w:docPartObj>
    </w:sdtPr>
    <w:sdtEndPr/>
    <w:sdtContent>
      <w:p w:rsidR="000071DB" w:rsidRDefault="000071DB">
        <w:pPr>
          <w:pStyle w:val="Piedepgina"/>
          <w:jc w:val="right"/>
        </w:pPr>
        <w:r>
          <w:fldChar w:fldCharType="begin"/>
        </w:r>
        <w:r>
          <w:instrText>PAGE   \* MERGEFORMAT</w:instrText>
        </w:r>
        <w:r>
          <w:fldChar w:fldCharType="separate"/>
        </w:r>
        <w:r w:rsidR="00420BB6" w:rsidRPr="00420BB6">
          <w:rPr>
            <w:noProof/>
            <w:lang w:val="es-ES"/>
          </w:rPr>
          <w:t>8</w:t>
        </w:r>
        <w:r>
          <w:fldChar w:fldCharType="end"/>
        </w:r>
      </w:p>
    </w:sdtContent>
  </w:sdt>
  <w:p w:rsidR="000071DB" w:rsidRDefault="000071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EE" w:rsidRDefault="00F033EE" w:rsidP="00254732">
      <w:r>
        <w:separator/>
      </w:r>
    </w:p>
  </w:footnote>
  <w:footnote w:type="continuationSeparator" w:id="0">
    <w:p w:rsidR="00F033EE" w:rsidRDefault="00F033EE" w:rsidP="00254732">
      <w:r>
        <w:continuationSeparator/>
      </w:r>
    </w:p>
  </w:footnote>
  <w:footnote w:id="1">
    <w:p w:rsidR="00F858E8" w:rsidRPr="00F858E8" w:rsidRDefault="00F858E8">
      <w:pPr>
        <w:pStyle w:val="Textonotapie"/>
        <w:rPr>
          <w:lang w:val="fr-FR"/>
        </w:rPr>
      </w:pPr>
      <w:r>
        <w:rPr>
          <w:rStyle w:val="Refdenotaalpie"/>
        </w:rPr>
        <w:footnoteRef/>
      </w:r>
      <w:r>
        <w:t xml:space="preserve"> </w:t>
      </w:r>
      <w:r>
        <w:rPr>
          <w:lang w:val="fr-FR"/>
        </w:rPr>
        <w:t>Transferts Monétaires à Usage Multiple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DB" w:rsidRDefault="000071DB" w:rsidP="001043F6">
    <w:pPr>
      <w:pStyle w:val="Encabezado"/>
      <w:jc w:val="right"/>
    </w:pPr>
    <w:r w:rsidRPr="000A6047">
      <w:rPr>
        <w:rFonts w:eastAsia="Times New Roman"/>
        <w:noProof/>
        <w:color w:val="212120"/>
        <w:kern w:val="28"/>
        <w:sz w:val="20"/>
        <w:lang w:val="es-ES" w:eastAsia="es-ES"/>
      </w:rPr>
      <mc:AlternateContent>
        <mc:Choice Requires="wpg">
          <w:drawing>
            <wp:anchor distT="0" distB="0" distL="114300" distR="114300" simplePos="0" relativeHeight="251657216" behindDoc="0" locked="0" layoutInCell="1" allowOverlap="1" wp14:anchorId="6B5949E9" wp14:editId="5B755ED6">
              <wp:simplePos x="0" y="0"/>
              <wp:positionH relativeFrom="margin">
                <wp:align>left</wp:align>
              </wp:positionH>
              <wp:positionV relativeFrom="paragraph">
                <wp:posOffset>-120650</wp:posOffset>
              </wp:positionV>
              <wp:extent cx="4914900" cy="641985"/>
              <wp:effectExtent l="0" t="0" r="0" b="5715"/>
              <wp:wrapNone/>
              <wp:docPr id="3"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41985"/>
                        <a:chOff x="1517" y="-106"/>
                        <a:chExt cx="6022" cy="505"/>
                      </a:xfrm>
                    </wpg:grpSpPr>
                    <pic:pic xmlns:pic="http://schemas.openxmlformats.org/drawingml/2006/picture">
                      <pic:nvPicPr>
                        <pic:cNvPr id="10" name="Picture 8" descr="ACF INTERNATIO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17" y="-29"/>
                          <a:ext cx="739" cy="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Imag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220" y="84"/>
                          <a:ext cx="956"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 3" descr="logo sol-i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077" y="-106"/>
                          <a:ext cx="462"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6" descr="CDR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802" y="22"/>
                          <a:ext cx="97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Image 1" descr="D:\My Documents\Oxfam - Institutionnel\SMS\LOGO Horizontal\OX_HL_C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3" y="22"/>
                          <a:ext cx="1032"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E4C383" id="Groupe 57" o:spid="_x0000_s1026" style="position:absolute;margin-left:0;margin-top:-9.5pt;width:387pt;height:50.55pt;z-index:251657216;mso-position-horizontal:left;mso-position-horizontal-relative:margin" coordorigin="1517,-106" coordsize="6022,5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CF INTERNATIONAL" style="position:absolute;left:1517;top:-29;width:739;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YtdDCAAAA2wAAAA8AAABkcnMvZG93bnJldi54bWxEj81uAjEMhO+VeIfISNxKlh5QuxAQtAJt&#10;1RM/D2BtzGbFxlmSFLZvXx8q9WZrxjOfl+vBd+pOMbWBDcymBSjiOtiWGwPn0+75FVTKyBa7wGTg&#10;hxKsV6OnJZY2PPhA92NulIRwKtGAy7kvtU61I49pGnpi0S4hesyyxkbbiA8J951+KYq59tiyNDjs&#10;6d1RfT1+ewP2K7SHj9s2cir2n0iuqvxbZcxkPGwWoDIN+d/8d11ZwRd6+UUG0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GLXQwgAAANsAAAAPAAAAAAAAAAAAAAAAAJ8C&#10;AABkcnMvZG93bnJldi54bWxQSwUGAAAAAAQABAD3AAAAjgMAAAAA&#10;">
                <v:imagedata r:id="rId6" o:title="ACF INTERNATIONAL"/>
              </v:shape>
              <v:shape id="Image 1" o:spid="_x0000_s1028" type="#_x0000_t75" style="position:absolute;left:4220;top:84;width:956;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1CqHAAAAA2wAAAA8AAABkcnMvZG93bnJldi54bWxET0trAjEQvhf8D2GE3mpWDyKrUXwVrFSh&#10;6sHjkIybxc1k2aS6/vtGEHqbj+85k1nrKnGjJpSeFfR7GQhi7U3JhYLT8fNjBCJEZIOVZ1LwoACz&#10;aedtgrnxd/6h2yEWIoVwyFGBjbHOpQzaksPQ8zVx4i6+cRgTbAppGryncFfJQZYNpcOSU4PFmpaW&#10;9PXw6xSc19LZr/13vduvtlu9K61r9UKp9247H4OI1MZ/8cu9MWn+AJ6/pAPk9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zUKocAAAADbAAAADwAAAAAAAAAAAAAAAACfAgAA&#10;ZHJzL2Rvd25yZXYueG1sUEsFBgAAAAAEAAQA9wAAAIwDAAAAAA==&#10;">
                <v:imagedata r:id="rId7" o:title=""/>
              </v:shape>
              <v:shape id="Image 3" o:spid="_x0000_s1029" type="#_x0000_t75" alt="logo sol-int" style="position:absolute;left:7077;top:-106;width:462;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u79nDAAAA2wAAAA8AAABkcnMvZG93bnJldi54bWxET01rwkAQvRf8D8sIvZlNrISSZhNEqdhj&#10;bXvobciOSTQ7G7NbTf31bkHobR7vc/JyNJ040+BaywqSKAZBXFndcq3g8+N19gzCeWSNnWVS8EsO&#10;ymLykGOm7YXf6bzztQgh7DJU0HjfZ1K6qiGDLrI9ceD2djDoAxxqqQe8hHDTyXkcp9Jgy6GhwZ5W&#10;DVXH3Y9R0G5O6UYert+Hr2T7tPBva2mua6Uep+PyBYSn0f+L7+6tDvNT+PslHC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m7v2cMAAADbAAAADwAAAAAAAAAAAAAAAACf&#10;AgAAZHJzL2Rvd25yZXYueG1sUEsFBgAAAAAEAAQA9wAAAI8DAAAAAA==&#10;">
                <v:imagedata r:id="rId8" o:title="logo sol-int"/>
              </v:shape>
              <v:shape id="Picture 16" o:spid="_x0000_s1030" type="#_x0000_t75" alt="CDR_logo" style="position:absolute;left:2802;top:22;width:973;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Oy2vDAAAA2wAAAA8AAABkcnMvZG93bnJldi54bWxEj0+LwjAQxe8Lfocwgrc11YMsXaOIf2AF&#10;L6te9jY0Y1ttJiXJavXTOwfB2wzvzXu/mc4716grhVh7NjAaZqCIC29rLg0cD5vPL1AxIVtsPJOB&#10;O0WYz3ofU8ytv/EvXfepVBLCMUcDVUptrnUsKnIYh74lFu3kg8Mkayi1DXiTcNfocZZNtMOapaHC&#10;lpYVFZf9vzOwXt0PaUvH5ejxF8r11j7OtFsZM+h3i29Qibr0Nr+uf6zgC6z8IgPo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Q7La8MAAADbAAAADwAAAAAAAAAAAAAAAACf&#10;AgAAZHJzL2Rvd25yZXYueG1sUEsFBgAAAAAEAAQA9wAAAI8DAAAAAA==&#10;">
                <v:imagedata r:id="rId9" o:title="CDR_logo"/>
              </v:shape>
              <v:shape id="Image 1" o:spid="_x0000_s1031" type="#_x0000_t75" style="position:absolute;left:5533;top:22;width:1032;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R37/BAAAA2wAAAA8AAABkcnMvZG93bnJldi54bWxET01rwkAQvRf8D8sIvdVNCxGNrlJaBA89&#10;aNqLtyE7JqvZ2bC7jcm/dwsFb/N4n7PeDrYVPflgHCt4nWUgiCunDdcKfr53LwsQISJrbB2TgpEC&#10;bDeTpzUW2t34SH0Za5FCOBSooImxK6QMVUMWw8x1xIk7O28xJuhrqT3eUrht5VuWzaVFw6mhwY4+&#10;Gqqu5a9VUF3y3DtzzMfyU34dxpMx835U6nk6vK9ARBriQ/zv3us0fwl/v6QD5OY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R37/BAAAA2wAAAA8AAAAAAAAAAAAAAAAAnwIA&#10;AGRycy9kb3ducmV2LnhtbFBLBQYAAAAABAAEAPcAAACNAwAAAAA=&#10;">
                <v:imagedata r:id="rId10" o:title="OX_HL_C_RGB"/>
              </v:shape>
              <w10:wrap anchorx="margin"/>
            </v:group>
          </w:pict>
        </mc:Fallback>
      </mc:AlternateContent>
    </w:r>
    <w:r>
      <w:rPr>
        <w:rFonts w:ascii="Arial" w:hAnsi="Arial" w:cs="Arial"/>
        <w:noProof/>
        <w:color w:val="1F497D"/>
        <w:sz w:val="20"/>
        <w:lang w:val="es-ES" w:eastAsia="es-ES"/>
      </w:rPr>
      <w:drawing>
        <wp:inline distT="0" distB="0" distL="0" distR="0" wp14:anchorId="40C426DC" wp14:editId="4013AE13">
          <wp:extent cx="1066800" cy="581025"/>
          <wp:effectExtent l="0" t="0" r="0" b="9525"/>
          <wp:docPr id="2" name="Image 1" descr="IRC eSignatur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eSignature Graphic"/>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68245" cy="581812"/>
                  </a:xfrm>
                  <a:prstGeom prst="rect">
                    <a:avLst/>
                  </a:prstGeom>
                  <a:noFill/>
                  <a:ln>
                    <a:noFill/>
                  </a:ln>
                </pic:spPr>
              </pic:pic>
            </a:graphicData>
          </a:graphic>
        </wp:inline>
      </w:drawing>
    </w:r>
  </w:p>
  <w:p w:rsidR="000071DB" w:rsidRDefault="000071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3C7CCC08"/>
    <w:lvl w:ilvl="0">
      <w:start w:val="1"/>
      <w:numFmt w:val="decimal"/>
      <w:pStyle w:val="Listaconnmeros"/>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06950C1"/>
    <w:multiLevelType w:val="multilevel"/>
    <w:tmpl w:val="70ACF0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811212"/>
    <w:multiLevelType w:val="hybridMultilevel"/>
    <w:tmpl w:val="01BAA7B0"/>
    <w:lvl w:ilvl="0" w:tplc="0EF412FE">
      <w:start w:val="1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490720"/>
    <w:multiLevelType w:val="hybridMultilevel"/>
    <w:tmpl w:val="2460D0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82B36"/>
    <w:multiLevelType w:val="multilevel"/>
    <w:tmpl w:val="5C9683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9818FC"/>
    <w:multiLevelType w:val="hybridMultilevel"/>
    <w:tmpl w:val="A5AC5302"/>
    <w:lvl w:ilvl="0" w:tplc="94145F0E">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D21EEB"/>
    <w:multiLevelType w:val="hybridMultilevel"/>
    <w:tmpl w:val="6C241CE0"/>
    <w:lvl w:ilvl="0" w:tplc="6FF6C0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116A86"/>
    <w:multiLevelType w:val="hybridMultilevel"/>
    <w:tmpl w:val="04B296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407C24"/>
    <w:multiLevelType w:val="hybridMultilevel"/>
    <w:tmpl w:val="6B144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C47293"/>
    <w:multiLevelType w:val="multilevel"/>
    <w:tmpl w:val="8FDEC5E4"/>
    <w:lvl w:ilvl="0">
      <w:start w:val="15"/>
      <w:numFmt w:val="bullet"/>
      <w:lvlText w:val="-"/>
      <w:lvlJc w:val="left"/>
      <w:pPr>
        <w:ind w:left="644" w:hanging="360"/>
      </w:pPr>
      <w:rPr>
        <w:rFonts w:ascii="Calibri" w:eastAsia="Calibri" w:hAnsi="Calibri" w:cs="Times New Roman" w:hint="default"/>
      </w:rPr>
    </w:lvl>
    <w:lvl w:ilvl="1">
      <w:start w:val="1"/>
      <w:numFmt w:val="decimal"/>
      <w:isLgl/>
      <w:lvlText w:val="%1.%2."/>
      <w:lvlJc w:val="left"/>
      <w:pPr>
        <w:ind w:left="1004" w:hanging="720"/>
      </w:pPr>
      <w:rPr>
        <w:rFonts w:ascii="Arial" w:hAnsi="Arial" w:cs="Times New Roman" w:hint="default"/>
        <w:b/>
        <w:strike w:val="0"/>
        <w:dstrike w:val="0"/>
        <w:sz w:val="22"/>
        <w:u w:val="none" w:color="000000"/>
        <w:effect w:val="none"/>
      </w:rPr>
    </w:lvl>
    <w:lvl w:ilvl="2">
      <w:start w:val="1"/>
      <w:numFmt w:val="decimal"/>
      <w:isLgl/>
      <w:lvlText w:val="%1.%2.%3."/>
      <w:lvlJc w:val="left"/>
      <w:pPr>
        <w:ind w:left="1004" w:hanging="720"/>
      </w:pPr>
      <w:rPr>
        <w:rFonts w:ascii="Arial" w:hAnsi="Arial" w:cs="Times New Roman" w:hint="default"/>
        <w:b/>
        <w:sz w:val="22"/>
        <w:u w:val="single"/>
      </w:rPr>
    </w:lvl>
    <w:lvl w:ilvl="3">
      <w:start w:val="1"/>
      <w:numFmt w:val="decimal"/>
      <w:isLgl/>
      <w:lvlText w:val="%1.%2.%3.%4."/>
      <w:lvlJc w:val="left"/>
      <w:pPr>
        <w:ind w:left="1364" w:hanging="1080"/>
      </w:pPr>
      <w:rPr>
        <w:rFonts w:ascii="Arial" w:hAnsi="Arial" w:cs="Times New Roman" w:hint="default"/>
        <w:b/>
        <w:sz w:val="22"/>
        <w:u w:val="single"/>
      </w:rPr>
    </w:lvl>
    <w:lvl w:ilvl="4">
      <w:start w:val="1"/>
      <w:numFmt w:val="decimal"/>
      <w:isLgl/>
      <w:lvlText w:val="%1.%2.%3.%4.%5."/>
      <w:lvlJc w:val="left"/>
      <w:pPr>
        <w:ind w:left="1724" w:hanging="1440"/>
      </w:pPr>
      <w:rPr>
        <w:rFonts w:ascii="Arial" w:hAnsi="Arial" w:cs="Times New Roman" w:hint="default"/>
        <w:b/>
        <w:sz w:val="22"/>
        <w:u w:val="single"/>
      </w:rPr>
    </w:lvl>
    <w:lvl w:ilvl="5">
      <w:start w:val="1"/>
      <w:numFmt w:val="decimal"/>
      <w:isLgl/>
      <w:lvlText w:val="%1.%2.%3.%4.%5.%6."/>
      <w:lvlJc w:val="left"/>
      <w:pPr>
        <w:ind w:left="1724" w:hanging="1440"/>
      </w:pPr>
      <w:rPr>
        <w:rFonts w:ascii="Arial" w:hAnsi="Arial" w:cs="Times New Roman" w:hint="default"/>
        <w:b/>
        <w:sz w:val="22"/>
        <w:u w:val="single"/>
      </w:rPr>
    </w:lvl>
    <w:lvl w:ilvl="6">
      <w:start w:val="1"/>
      <w:numFmt w:val="decimal"/>
      <w:isLgl/>
      <w:lvlText w:val="%1.%2.%3.%4.%5.%6.%7."/>
      <w:lvlJc w:val="left"/>
      <w:pPr>
        <w:ind w:left="2084" w:hanging="1800"/>
      </w:pPr>
      <w:rPr>
        <w:rFonts w:ascii="Arial" w:hAnsi="Arial" w:cs="Times New Roman" w:hint="default"/>
        <w:b/>
        <w:sz w:val="22"/>
        <w:u w:val="single"/>
      </w:rPr>
    </w:lvl>
    <w:lvl w:ilvl="7">
      <w:start w:val="1"/>
      <w:numFmt w:val="decimal"/>
      <w:isLgl/>
      <w:lvlText w:val="%1.%2.%3.%4.%5.%6.%7.%8."/>
      <w:lvlJc w:val="left"/>
      <w:pPr>
        <w:ind w:left="2444" w:hanging="2160"/>
      </w:pPr>
      <w:rPr>
        <w:rFonts w:ascii="Arial" w:hAnsi="Arial" w:cs="Times New Roman" w:hint="default"/>
        <w:b/>
        <w:sz w:val="22"/>
        <w:u w:val="single"/>
      </w:rPr>
    </w:lvl>
    <w:lvl w:ilvl="8">
      <w:start w:val="1"/>
      <w:numFmt w:val="decimal"/>
      <w:isLgl/>
      <w:lvlText w:val="%1.%2.%3.%4.%5.%6.%7.%8.%9."/>
      <w:lvlJc w:val="left"/>
      <w:pPr>
        <w:ind w:left="2444" w:hanging="2160"/>
      </w:pPr>
      <w:rPr>
        <w:rFonts w:ascii="Arial" w:hAnsi="Arial" w:cs="Times New Roman" w:hint="default"/>
        <w:b/>
        <w:sz w:val="22"/>
        <w:u w:val="single"/>
      </w:rPr>
    </w:lvl>
  </w:abstractNum>
  <w:abstractNum w:abstractNumId="10">
    <w:nsid w:val="3A162643"/>
    <w:multiLevelType w:val="hybridMultilevel"/>
    <w:tmpl w:val="A2F64BEE"/>
    <w:lvl w:ilvl="0" w:tplc="778CA89C">
      <w:start w:val="1"/>
      <w:numFmt w:val="bullet"/>
      <w:lvlText w:val=""/>
      <w:lvlJc w:val="left"/>
      <w:pPr>
        <w:tabs>
          <w:tab w:val="num" w:pos="360"/>
        </w:tabs>
        <w:ind w:left="36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855438"/>
    <w:multiLevelType w:val="hybridMultilevel"/>
    <w:tmpl w:val="52B423EA"/>
    <w:lvl w:ilvl="0" w:tplc="0C0A0001">
      <w:start w:val="1"/>
      <w:numFmt w:val="bullet"/>
      <w:lvlText w:val=""/>
      <w:lvlJc w:val="left"/>
      <w:pPr>
        <w:tabs>
          <w:tab w:val="num" w:pos="360"/>
        </w:tabs>
        <w:ind w:left="360" w:hanging="360"/>
      </w:pPr>
      <w:rPr>
        <w:rFonts w:ascii="Symbol"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944546"/>
    <w:multiLevelType w:val="hybridMultilevel"/>
    <w:tmpl w:val="CBE0F51A"/>
    <w:lvl w:ilvl="0" w:tplc="A08451DE">
      <w:start w:val="1"/>
      <w:numFmt w:val="decimal"/>
      <w:lvlText w:val="%1."/>
      <w:lvlJc w:val="left"/>
      <w:pPr>
        <w:ind w:left="36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C35D70"/>
    <w:multiLevelType w:val="hybridMultilevel"/>
    <w:tmpl w:val="D06699DE"/>
    <w:lvl w:ilvl="0" w:tplc="040C0003">
      <w:start w:val="1"/>
      <w:numFmt w:val="bullet"/>
      <w:lvlText w:val="o"/>
      <w:lvlJc w:val="left"/>
      <w:pPr>
        <w:tabs>
          <w:tab w:val="num" w:pos="1004"/>
        </w:tabs>
        <w:ind w:left="1004" w:hanging="720"/>
      </w:pPr>
      <w:rPr>
        <w:rFonts w:ascii="Courier New" w:hAnsi="Courier New" w:cs="Wingdings" w:hint="default"/>
      </w:rPr>
    </w:lvl>
    <w:lvl w:ilvl="1" w:tplc="040C000D">
      <w:start w:val="1"/>
      <w:numFmt w:val="bullet"/>
      <w:lvlText w:val=""/>
      <w:lvlJc w:val="left"/>
      <w:pPr>
        <w:tabs>
          <w:tab w:val="num" w:pos="1364"/>
        </w:tabs>
        <w:ind w:left="1364" w:hanging="360"/>
      </w:pPr>
      <w:rPr>
        <w:rFonts w:ascii="Wingdings" w:hAnsi="Wingdings" w:hint="default"/>
        <w:b/>
        <w:sz w:val="20"/>
        <w:szCs w:val="20"/>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4">
    <w:nsid w:val="44843598"/>
    <w:multiLevelType w:val="multilevel"/>
    <w:tmpl w:val="9D5C433E"/>
    <w:lvl w:ilvl="0">
      <w:start w:val="3"/>
      <w:numFmt w:val="decimal"/>
      <w:lvlText w:val="%1"/>
      <w:lvlJc w:val="left"/>
      <w:pPr>
        <w:ind w:left="435" w:hanging="435"/>
      </w:pPr>
      <w:rPr>
        <w:rFonts w:hint="default"/>
      </w:rPr>
    </w:lvl>
    <w:lvl w:ilvl="1">
      <w:start w:val="4"/>
      <w:numFmt w:val="decimal"/>
      <w:lvlText w:val="%1.%2"/>
      <w:lvlJc w:val="left"/>
      <w:pPr>
        <w:ind w:left="675" w:hanging="43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5">
    <w:nsid w:val="4EC80BB6"/>
    <w:multiLevelType w:val="hybridMultilevel"/>
    <w:tmpl w:val="076065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6611FA4"/>
    <w:multiLevelType w:val="hybridMultilevel"/>
    <w:tmpl w:val="1A2C7CF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639667F"/>
    <w:multiLevelType w:val="multilevel"/>
    <w:tmpl w:val="70ACF0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8825998"/>
    <w:multiLevelType w:val="multilevel"/>
    <w:tmpl w:val="04B04722"/>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7D230702"/>
    <w:multiLevelType w:val="hybridMultilevel"/>
    <w:tmpl w:val="2FE6D7DC"/>
    <w:lvl w:ilvl="0" w:tplc="FD04311A">
      <w:start w:val="28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5"/>
  </w:num>
  <w:num w:numId="5">
    <w:abstractNumId w:val="2"/>
  </w:num>
  <w:num w:numId="6">
    <w:abstractNumId w:val="13"/>
  </w:num>
  <w:num w:numId="7">
    <w:abstractNumId w:val="14"/>
  </w:num>
  <w:num w:numId="8">
    <w:abstractNumId w:val="8"/>
  </w:num>
  <w:num w:numId="9">
    <w:abstractNumId w:val="11"/>
  </w:num>
  <w:num w:numId="10">
    <w:abstractNumId w:val="0"/>
  </w:num>
  <w:num w:numId="11">
    <w:abstractNumId w:val="3"/>
  </w:num>
  <w:num w:numId="12">
    <w:abstractNumId w:val="12"/>
  </w:num>
  <w:num w:numId="13">
    <w:abstractNumId w:val="1"/>
  </w:num>
  <w:num w:numId="14">
    <w:abstractNumId w:val="15"/>
  </w:num>
  <w:num w:numId="15">
    <w:abstractNumId w:val="17"/>
  </w:num>
  <w:num w:numId="16">
    <w:abstractNumId w:val="7"/>
  </w:num>
  <w:num w:numId="17">
    <w:abstractNumId w:val="18"/>
  </w:num>
  <w:num w:numId="18">
    <w:abstractNumId w:val="6"/>
  </w:num>
  <w:num w:numId="19">
    <w:abstractNumId w:val="1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32"/>
    <w:rsid w:val="00001DFD"/>
    <w:rsid w:val="00002536"/>
    <w:rsid w:val="000071DB"/>
    <w:rsid w:val="00013608"/>
    <w:rsid w:val="000157C7"/>
    <w:rsid w:val="00022A58"/>
    <w:rsid w:val="00025C8D"/>
    <w:rsid w:val="000260AC"/>
    <w:rsid w:val="000273B3"/>
    <w:rsid w:val="00033342"/>
    <w:rsid w:val="00035951"/>
    <w:rsid w:val="00036C38"/>
    <w:rsid w:val="0004003C"/>
    <w:rsid w:val="0004234F"/>
    <w:rsid w:val="000428F6"/>
    <w:rsid w:val="00045204"/>
    <w:rsid w:val="0004698E"/>
    <w:rsid w:val="00046D1F"/>
    <w:rsid w:val="000515D6"/>
    <w:rsid w:val="00052B1D"/>
    <w:rsid w:val="00054913"/>
    <w:rsid w:val="00055A84"/>
    <w:rsid w:val="000602CE"/>
    <w:rsid w:val="00060B90"/>
    <w:rsid w:val="00061CE2"/>
    <w:rsid w:val="000631B5"/>
    <w:rsid w:val="00064565"/>
    <w:rsid w:val="0006589B"/>
    <w:rsid w:val="00072818"/>
    <w:rsid w:val="00075232"/>
    <w:rsid w:val="0008055D"/>
    <w:rsid w:val="000821FB"/>
    <w:rsid w:val="000824C5"/>
    <w:rsid w:val="00083716"/>
    <w:rsid w:val="00086323"/>
    <w:rsid w:val="0008669F"/>
    <w:rsid w:val="0008766F"/>
    <w:rsid w:val="00090F22"/>
    <w:rsid w:val="00090F63"/>
    <w:rsid w:val="0009222C"/>
    <w:rsid w:val="00092A32"/>
    <w:rsid w:val="0009324C"/>
    <w:rsid w:val="000932BF"/>
    <w:rsid w:val="00093A90"/>
    <w:rsid w:val="000941A2"/>
    <w:rsid w:val="000941C1"/>
    <w:rsid w:val="000A06D5"/>
    <w:rsid w:val="000A0795"/>
    <w:rsid w:val="000A1626"/>
    <w:rsid w:val="000A24EB"/>
    <w:rsid w:val="000A2570"/>
    <w:rsid w:val="000A7F12"/>
    <w:rsid w:val="000B00A6"/>
    <w:rsid w:val="000B37F5"/>
    <w:rsid w:val="000B6181"/>
    <w:rsid w:val="000C45F1"/>
    <w:rsid w:val="000C4722"/>
    <w:rsid w:val="000C4C23"/>
    <w:rsid w:val="000C778B"/>
    <w:rsid w:val="000D174C"/>
    <w:rsid w:val="000D3DCE"/>
    <w:rsid w:val="000D6EB4"/>
    <w:rsid w:val="000E188F"/>
    <w:rsid w:val="000E1BFF"/>
    <w:rsid w:val="000E36EC"/>
    <w:rsid w:val="000E4BDB"/>
    <w:rsid w:val="000F097D"/>
    <w:rsid w:val="000F264A"/>
    <w:rsid w:val="000F714C"/>
    <w:rsid w:val="000F7F21"/>
    <w:rsid w:val="00103A15"/>
    <w:rsid w:val="001043F6"/>
    <w:rsid w:val="00112908"/>
    <w:rsid w:val="00113127"/>
    <w:rsid w:val="00116762"/>
    <w:rsid w:val="00117BF7"/>
    <w:rsid w:val="001249EA"/>
    <w:rsid w:val="0012537E"/>
    <w:rsid w:val="00125860"/>
    <w:rsid w:val="001271F7"/>
    <w:rsid w:val="00132034"/>
    <w:rsid w:val="00132C2C"/>
    <w:rsid w:val="001343BB"/>
    <w:rsid w:val="001361B9"/>
    <w:rsid w:val="00141262"/>
    <w:rsid w:val="00141C22"/>
    <w:rsid w:val="0014540B"/>
    <w:rsid w:val="00150144"/>
    <w:rsid w:val="0015177C"/>
    <w:rsid w:val="00154F27"/>
    <w:rsid w:val="0015576E"/>
    <w:rsid w:val="001606B6"/>
    <w:rsid w:val="00162027"/>
    <w:rsid w:val="00166E1D"/>
    <w:rsid w:val="00167311"/>
    <w:rsid w:val="00171DD3"/>
    <w:rsid w:val="00172374"/>
    <w:rsid w:val="001727BE"/>
    <w:rsid w:val="00172F39"/>
    <w:rsid w:val="00175D7E"/>
    <w:rsid w:val="0017636A"/>
    <w:rsid w:val="0017692C"/>
    <w:rsid w:val="0018232C"/>
    <w:rsid w:val="00182E70"/>
    <w:rsid w:val="001942BD"/>
    <w:rsid w:val="00194AB3"/>
    <w:rsid w:val="00197B34"/>
    <w:rsid w:val="001A6091"/>
    <w:rsid w:val="001B19F4"/>
    <w:rsid w:val="001B330B"/>
    <w:rsid w:val="001B4C1A"/>
    <w:rsid w:val="001C0613"/>
    <w:rsid w:val="001C16A1"/>
    <w:rsid w:val="001C5092"/>
    <w:rsid w:val="001C6CEE"/>
    <w:rsid w:val="001C772B"/>
    <w:rsid w:val="001D06D1"/>
    <w:rsid w:val="001D7594"/>
    <w:rsid w:val="001E213D"/>
    <w:rsid w:val="001E25BB"/>
    <w:rsid w:val="001E2A74"/>
    <w:rsid w:val="001E4ECD"/>
    <w:rsid w:val="001E57B9"/>
    <w:rsid w:val="001E7925"/>
    <w:rsid w:val="001F1E10"/>
    <w:rsid w:val="001F39B5"/>
    <w:rsid w:val="001F65FA"/>
    <w:rsid w:val="002004AF"/>
    <w:rsid w:val="0020084E"/>
    <w:rsid w:val="00201AFD"/>
    <w:rsid w:val="002043C2"/>
    <w:rsid w:val="0021001B"/>
    <w:rsid w:val="00210AA7"/>
    <w:rsid w:val="002123F8"/>
    <w:rsid w:val="0021327C"/>
    <w:rsid w:val="00213F98"/>
    <w:rsid w:val="00215927"/>
    <w:rsid w:val="00216269"/>
    <w:rsid w:val="00223D72"/>
    <w:rsid w:val="00223E99"/>
    <w:rsid w:val="0022519A"/>
    <w:rsid w:val="002279B3"/>
    <w:rsid w:val="00230F72"/>
    <w:rsid w:val="00231918"/>
    <w:rsid w:val="00232C46"/>
    <w:rsid w:val="00232D1D"/>
    <w:rsid w:val="0023569A"/>
    <w:rsid w:val="00235F3E"/>
    <w:rsid w:val="00241068"/>
    <w:rsid w:val="00243345"/>
    <w:rsid w:val="002470D8"/>
    <w:rsid w:val="00247B17"/>
    <w:rsid w:val="00247BDF"/>
    <w:rsid w:val="0025166F"/>
    <w:rsid w:val="00254732"/>
    <w:rsid w:val="00254949"/>
    <w:rsid w:val="00254E40"/>
    <w:rsid w:val="00255F42"/>
    <w:rsid w:val="002563AA"/>
    <w:rsid w:val="00256F79"/>
    <w:rsid w:val="002574B1"/>
    <w:rsid w:val="00264133"/>
    <w:rsid w:val="002673AD"/>
    <w:rsid w:val="00271E03"/>
    <w:rsid w:val="00275A4A"/>
    <w:rsid w:val="00282B4E"/>
    <w:rsid w:val="00285A5F"/>
    <w:rsid w:val="00287F1B"/>
    <w:rsid w:val="0029127E"/>
    <w:rsid w:val="00292DC9"/>
    <w:rsid w:val="00295211"/>
    <w:rsid w:val="00296D30"/>
    <w:rsid w:val="002A21E8"/>
    <w:rsid w:val="002A2FC8"/>
    <w:rsid w:val="002A6B28"/>
    <w:rsid w:val="002B132A"/>
    <w:rsid w:val="002B2FD2"/>
    <w:rsid w:val="002B46EA"/>
    <w:rsid w:val="002B51BB"/>
    <w:rsid w:val="002B7577"/>
    <w:rsid w:val="002B7C2B"/>
    <w:rsid w:val="002C0970"/>
    <w:rsid w:val="002C1C71"/>
    <w:rsid w:val="002C24D7"/>
    <w:rsid w:val="002C5483"/>
    <w:rsid w:val="002C7C40"/>
    <w:rsid w:val="002D1238"/>
    <w:rsid w:val="002D1918"/>
    <w:rsid w:val="002D33D6"/>
    <w:rsid w:val="002D359F"/>
    <w:rsid w:val="002D4E71"/>
    <w:rsid w:val="002E1049"/>
    <w:rsid w:val="002E138F"/>
    <w:rsid w:val="002E3FC1"/>
    <w:rsid w:val="002E66CA"/>
    <w:rsid w:val="002E7AAA"/>
    <w:rsid w:val="002F2095"/>
    <w:rsid w:val="002F4538"/>
    <w:rsid w:val="002F65EC"/>
    <w:rsid w:val="002F7770"/>
    <w:rsid w:val="002F77AD"/>
    <w:rsid w:val="002F7973"/>
    <w:rsid w:val="0030035E"/>
    <w:rsid w:val="00301B09"/>
    <w:rsid w:val="0030368B"/>
    <w:rsid w:val="0030390B"/>
    <w:rsid w:val="00304D0D"/>
    <w:rsid w:val="00306321"/>
    <w:rsid w:val="0031096B"/>
    <w:rsid w:val="00312700"/>
    <w:rsid w:val="00313AE9"/>
    <w:rsid w:val="0031435B"/>
    <w:rsid w:val="00321B57"/>
    <w:rsid w:val="00321BBD"/>
    <w:rsid w:val="00323801"/>
    <w:rsid w:val="00325B2D"/>
    <w:rsid w:val="00325E7F"/>
    <w:rsid w:val="00334668"/>
    <w:rsid w:val="00336314"/>
    <w:rsid w:val="00336ADD"/>
    <w:rsid w:val="0034317F"/>
    <w:rsid w:val="00345319"/>
    <w:rsid w:val="003460E8"/>
    <w:rsid w:val="003460EC"/>
    <w:rsid w:val="003534E6"/>
    <w:rsid w:val="003547E1"/>
    <w:rsid w:val="00354C88"/>
    <w:rsid w:val="00354FC7"/>
    <w:rsid w:val="0035570D"/>
    <w:rsid w:val="0035690A"/>
    <w:rsid w:val="00360F8F"/>
    <w:rsid w:val="00361A2D"/>
    <w:rsid w:val="00362C5C"/>
    <w:rsid w:val="003635A5"/>
    <w:rsid w:val="00367BD1"/>
    <w:rsid w:val="003748FE"/>
    <w:rsid w:val="00375397"/>
    <w:rsid w:val="003759C9"/>
    <w:rsid w:val="003804FE"/>
    <w:rsid w:val="003807A0"/>
    <w:rsid w:val="00380818"/>
    <w:rsid w:val="00380C18"/>
    <w:rsid w:val="003902FE"/>
    <w:rsid w:val="00396106"/>
    <w:rsid w:val="00396286"/>
    <w:rsid w:val="00397860"/>
    <w:rsid w:val="003A120C"/>
    <w:rsid w:val="003A1943"/>
    <w:rsid w:val="003A273C"/>
    <w:rsid w:val="003A4B53"/>
    <w:rsid w:val="003A559A"/>
    <w:rsid w:val="003A6AE2"/>
    <w:rsid w:val="003B044F"/>
    <w:rsid w:val="003B0E5B"/>
    <w:rsid w:val="003B65D8"/>
    <w:rsid w:val="003C029A"/>
    <w:rsid w:val="003C2352"/>
    <w:rsid w:val="003C40CD"/>
    <w:rsid w:val="003D0341"/>
    <w:rsid w:val="003D22D5"/>
    <w:rsid w:val="003D7488"/>
    <w:rsid w:val="003D7A71"/>
    <w:rsid w:val="003E10DA"/>
    <w:rsid w:val="003E25A8"/>
    <w:rsid w:val="003E2EA4"/>
    <w:rsid w:val="003E4692"/>
    <w:rsid w:val="003E6E07"/>
    <w:rsid w:val="003F1CED"/>
    <w:rsid w:val="003F2E7B"/>
    <w:rsid w:val="003F70F9"/>
    <w:rsid w:val="003F7676"/>
    <w:rsid w:val="0040036A"/>
    <w:rsid w:val="00400776"/>
    <w:rsid w:val="00401048"/>
    <w:rsid w:val="004014B1"/>
    <w:rsid w:val="00406D43"/>
    <w:rsid w:val="00412525"/>
    <w:rsid w:val="0041498D"/>
    <w:rsid w:val="00415345"/>
    <w:rsid w:val="00420BB6"/>
    <w:rsid w:val="0042165B"/>
    <w:rsid w:val="00424C7C"/>
    <w:rsid w:val="00424D01"/>
    <w:rsid w:val="00424D9F"/>
    <w:rsid w:val="004269B9"/>
    <w:rsid w:val="004269EF"/>
    <w:rsid w:val="00426AF8"/>
    <w:rsid w:val="00427C61"/>
    <w:rsid w:val="00427D2E"/>
    <w:rsid w:val="00430F66"/>
    <w:rsid w:val="004310AD"/>
    <w:rsid w:val="004320EC"/>
    <w:rsid w:val="004410CA"/>
    <w:rsid w:val="00445057"/>
    <w:rsid w:val="00450233"/>
    <w:rsid w:val="0045080D"/>
    <w:rsid w:val="00450F47"/>
    <w:rsid w:val="00451A96"/>
    <w:rsid w:val="00456FCD"/>
    <w:rsid w:val="00462705"/>
    <w:rsid w:val="00466BD0"/>
    <w:rsid w:val="00466D9F"/>
    <w:rsid w:val="0047091E"/>
    <w:rsid w:val="00475595"/>
    <w:rsid w:val="00475913"/>
    <w:rsid w:val="0047609C"/>
    <w:rsid w:val="00477554"/>
    <w:rsid w:val="004819D6"/>
    <w:rsid w:val="004834C6"/>
    <w:rsid w:val="00483652"/>
    <w:rsid w:val="00483B80"/>
    <w:rsid w:val="004844CC"/>
    <w:rsid w:val="004858B6"/>
    <w:rsid w:val="00486ED4"/>
    <w:rsid w:val="004922E9"/>
    <w:rsid w:val="004A06BE"/>
    <w:rsid w:val="004A3C1B"/>
    <w:rsid w:val="004A518A"/>
    <w:rsid w:val="004A6AC2"/>
    <w:rsid w:val="004B12DC"/>
    <w:rsid w:val="004B19C6"/>
    <w:rsid w:val="004B1D13"/>
    <w:rsid w:val="004B5B51"/>
    <w:rsid w:val="004B5CF0"/>
    <w:rsid w:val="004B6023"/>
    <w:rsid w:val="004B6A3C"/>
    <w:rsid w:val="004C46B1"/>
    <w:rsid w:val="004C4E2D"/>
    <w:rsid w:val="004C6FF1"/>
    <w:rsid w:val="004C7FB3"/>
    <w:rsid w:val="004D012A"/>
    <w:rsid w:val="004D21D2"/>
    <w:rsid w:val="004D3001"/>
    <w:rsid w:val="004D42EA"/>
    <w:rsid w:val="004E50C5"/>
    <w:rsid w:val="004E52F6"/>
    <w:rsid w:val="004E7631"/>
    <w:rsid w:val="004F0583"/>
    <w:rsid w:val="00501EA0"/>
    <w:rsid w:val="00502A12"/>
    <w:rsid w:val="005049C9"/>
    <w:rsid w:val="00504CFC"/>
    <w:rsid w:val="0050551B"/>
    <w:rsid w:val="005058A4"/>
    <w:rsid w:val="00505DEC"/>
    <w:rsid w:val="00506977"/>
    <w:rsid w:val="0050710A"/>
    <w:rsid w:val="00510A03"/>
    <w:rsid w:val="00511A11"/>
    <w:rsid w:val="00513CA7"/>
    <w:rsid w:val="00516907"/>
    <w:rsid w:val="005201CD"/>
    <w:rsid w:val="0052176A"/>
    <w:rsid w:val="00523A2F"/>
    <w:rsid w:val="00524CB5"/>
    <w:rsid w:val="00525084"/>
    <w:rsid w:val="005251E3"/>
    <w:rsid w:val="00526E9F"/>
    <w:rsid w:val="00526EA9"/>
    <w:rsid w:val="0053375F"/>
    <w:rsid w:val="00534465"/>
    <w:rsid w:val="00535E10"/>
    <w:rsid w:val="005446A7"/>
    <w:rsid w:val="0054517E"/>
    <w:rsid w:val="00545183"/>
    <w:rsid w:val="00545A85"/>
    <w:rsid w:val="00550E80"/>
    <w:rsid w:val="005610F1"/>
    <w:rsid w:val="00561944"/>
    <w:rsid w:val="005656DE"/>
    <w:rsid w:val="00566C5A"/>
    <w:rsid w:val="005716A8"/>
    <w:rsid w:val="00572FC5"/>
    <w:rsid w:val="00581BA4"/>
    <w:rsid w:val="005829AD"/>
    <w:rsid w:val="0058356D"/>
    <w:rsid w:val="00585EB1"/>
    <w:rsid w:val="00586082"/>
    <w:rsid w:val="00595AE5"/>
    <w:rsid w:val="00596C2A"/>
    <w:rsid w:val="00597239"/>
    <w:rsid w:val="0059787C"/>
    <w:rsid w:val="005A0086"/>
    <w:rsid w:val="005A15B5"/>
    <w:rsid w:val="005A49E9"/>
    <w:rsid w:val="005B1309"/>
    <w:rsid w:val="005B75B6"/>
    <w:rsid w:val="005C0189"/>
    <w:rsid w:val="005C09A0"/>
    <w:rsid w:val="005C17D7"/>
    <w:rsid w:val="005C5D21"/>
    <w:rsid w:val="005C5F9A"/>
    <w:rsid w:val="005C7AC7"/>
    <w:rsid w:val="005D2DD5"/>
    <w:rsid w:val="005D31C2"/>
    <w:rsid w:val="005D35AC"/>
    <w:rsid w:val="005D3C65"/>
    <w:rsid w:val="005D3DF4"/>
    <w:rsid w:val="005D613F"/>
    <w:rsid w:val="005E05BE"/>
    <w:rsid w:val="005E0785"/>
    <w:rsid w:val="005E08FA"/>
    <w:rsid w:val="005E093C"/>
    <w:rsid w:val="005E1C55"/>
    <w:rsid w:val="005E4827"/>
    <w:rsid w:val="005E68B8"/>
    <w:rsid w:val="005E722A"/>
    <w:rsid w:val="005F01EB"/>
    <w:rsid w:val="005F1799"/>
    <w:rsid w:val="005F3550"/>
    <w:rsid w:val="005F3B2C"/>
    <w:rsid w:val="00600121"/>
    <w:rsid w:val="006002FC"/>
    <w:rsid w:val="0060198C"/>
    <w:rsid w:val="006038D1"/>
    <w:rsid w:val="00603F1C"/>
    <w:rsid w:val="00610E98"/>
    <w:rsid w:val="00612D2E"/>
    <w:rsid w:val="00612D91"/>
    <w:rsid w:val="006142E7"/>
    <w:rsid w:val="006148E1"/>
    <w:rsid w:val="00615F04"/>
    <w:rsid w:val="006172AD"/>
    <w:rsid w:val="00617FDE"/>
    <w:rsid w:val="00621AA1"/>
    <w:rsid w:val="006228F4"/>
    <w:rsid w:val="00623EAA"/>
    <w:rsid w:val="00624B63"/>
    <w:rsid w:val="0062556A"/>
    <w:rsid w:val="00627FA6"/>
    <w:rsid w:val="00633148"/>
    <w:rsid w:val="00636606"/>
    <w:rsid w:val="0063782C"/>
    <w:rsid w:val="006411C1"/>
    <w:rsid w:val="006423AD"/>
    <w:rsid w:val="00642643"/>
    <w:rsid w:val="00645FB0"/>
    <w:rsid w:val="00646656"/>
    <w:rsid w:val="006523CA"/>
    <w:rsid w:val="00655632"/>
    <w:rsid w:val="0065633C"/>
    <w:rsid w:val="00657267"/>
    <w:rsid w:val="00657D90"/>
    <w:rsid w:val="00660F7F"/>
    <w:rsid w:val="006620A9"/>
    <w:rsid w:val="006624D9"/>
    <w:rsid w:val="00663017"/>
    <w:rsid w:val="00665932"/>
    <w:rsid w:val="006659B4"/>
    <w:rsid w:val="006667EC"/>
    <w:rsid w:val="00667094"/>
    <w:rsid w:val="00667266"/>
    <w:rsid w:val="00667753"/>
    <w:rsid w:val="00667845"/>
    <w:rsid w:val="0067073D"/>
    <w:rsid w:val="00670ECE"/>
    <w:rsid w:val="00671C70"/>
    <w:rsid w:val="00671C90"/>
    <w:rsid w:val="00675C18"/>
    <w:rsid w:val="00680DB8"/>
    <w:rsid w:val="00681C20"/>
    <w:rsid w:val="0068256A"/>
    <w:rsid w:val="00687FF2"/>
    <w:rsid w:val="006918A1"/>
    <w:rsid w:val="006939A2"/>
    <w:rsid w:val="00695861"/>
    <w:rsid w:val="006960B7"/>
    <w:rsid w:val="006A1FC7"/>
    <w:rsid w:val="006A3443"/>
    <w:rsid w:val="006A4B04"/>
    <w:rsid w:val="006A585B"/>
    <w:rsid w:val="006A6D0F"/>
    <w:rsid w:val="006B1E30"/>
    <w:rsid w:val="006B2086"/>
    <w:rsid w:val="006B220D"/>
    <w:rsid w:val="006B27F8"/>
    <w:rsid w:val="006C1CCE"/>
    <w:rsid w:val="006C20CE"/>
    <w:rsid w:val="006C2C2B"/>
    <w:rsid w:val="006C7269"/>
    <w:rsid w:val="006D3164"/>
    <w:rsid w:val="006D3D0C"/>
    <w:rsid w:val="006D46E5"/>
    <w:rsid w:val="006D530C"/>
    <w:rsid w:val="006E0213"/>
    <w:rsid w:val="006E1ADB"/>
    <w:rsid w:val="006E2869"/>
    <w:rsid w:val="006E2EF5"/>
    <w:rsid w:val="006E6A27"/>
    <w:rsid w:val="006F1A89"/>
    <w:rsid w:val="006F2CBE"/>
    <w:rsid w:val="006F3EF4"/>
    <w:rsid w:val="006F5B8F"/>
    <w:rsid w:val="006F76F3"/>
    <w:rsid w:val="00702212"/>
    <w:rsid w:val="007027E4"/>
    <w:rsid w:val="00702902"/>
    <w:rsid w:val="00703FA2"/>
    <w:rsid w:val="00706BC0"/>
    <w:rsid w:val="00711B04"/>
    <w:rsid w:val="00711EE0"/>
    <w:rsid w:val="007140A5"/>
    <w:rsid w:val="00715931"/>
    <w:rsid w:val="00716A2E"/>
    <w:rsid w:val="0072422A"/>
    <w:rsid w:val="007250B2"/>
    <w:rsid w:val="00726DB2"/>
    <w:rsid w:val="00731CE8"/>
    <w:rsid w:val="007361C7"/>
    <w:rsid w:val="00741BD4"/>
    <w:rsid w:val="00742A40"/>
    <w:rsid w:val="00742B60"/>
    <w:rsid w:val="00744F66"/>
    <w:rsid w:val="007471D8"/>
    <w:rsid w:val="00751F06"/>
    <w:rsid w:val="0075524C"/>
    <w:rsid w:val="0075582C"/>
    <w:rsid w:val="00757CBD"/>
    <w:rsid w:val="0076145B"/>
    <w:rsid w:val="00762381"/>
    <w:rsid w:val="007628E1"/>
    <w:rsid w:val="00763BF9"/>
    <w:rsid w:val="007649EE"/>
    <w:rsid w:val="00766A04"/>
    <w:rsid w:val="007715A7"/>
    <w:rsid w:val="007722A7"/>
    <w:rsid w:val="007733A4"/>
    <w:rsid w:val="0077434D"/>
    <w:rsid w:val="007765A2"/>
    <w:rsid w:val="00780B8D"/>
    <w:rsid w:val="007820EA"/>
    <w:rsid w:val="0078324E"/>
    <w:rsid w:val="00783319"/>
    <w:rsid w:val="00783C5C"/>
    <w:rsid w:val="00784614"/>
    <w:rsid w:val="00785D0F"/>
    <w:rsid w:val="00787181"/>
    <w:rsid w:val="00793512"/>
    <w:rsid w:val="00793634"/>
    <w:rsid w:val="00797F48"/>
    <w:rsid w:val="007A089B"/>
    <w:rsid w:val="007A17D0"/>
    <w:rsid w:val="007A346D"/>
    <w:rsid w:val="007A4345"/>
    <w:rsid w:val="007A6CA3"/>
    <w:rsid w:val="007B092E"/>
    <w:rsid w:val="007B0D64"/>
    <w:rsid w:val="007B10ED"/>
    <w:rsid w:val="007B1ECA"/>
    <w:rsid w:val="007B22A2"/>
    <w:rsid w:val="007B362A"/>
    <w:rsid w:val="007B3866"/>
    <w:rsid w:val="007B6957"/>
    <w:rsid w:val="007B792C"/>
    <w:rsid w:val="007C2A13"/>
    <w:rsid w:val="007C4FBE"/>
    <w:rsid w:val="007C5A9C"/>
    <w:rsid w:val="007C7D5C"/>
    <w:rsid w:val="007D2207"/>
    <w:rsid w:val="007D5ACE"/>
    <w:rsid w:val="007D5C3D"/>
    <w:rsid w:val="007E0CF1"/>
    <w:rsid w:val="007E34E6"/>
    <w:rsid w:val="007E5A25"/>
    <w:rsid w:val="007E68D9"/>
    <w:rsid w:val="007E6BC8"/>
    <w:rsid w:val="007F3F89"/>
    <w:rsid w:val="007F478E"/>
    <w:rsid w:val="007F5FC3"/>
    <w:rsid w:val="008020A4"/>
    <w:rsid w:val="008029A8"/>
    <w:rsid w:val="00804AB6"/>
    <w:rsid w:val="0080668D"/>
    <w:rsid w:val="00807035"/>
    <w:rsid w:val="008077DB"/>
    <w:rsid w:val="00807CBD"/>
    <w:rsid w:val="00812B91"/>
    <w:rsid w:val="00817A95"/>
    <w:rsid w:val="00817BA6"/>
    <w:rsid w:val="00820202"/>
    <w:rsid w:val="008204F0"/>
    <w:rsid w:val="00820B2A"/>
    <w:rsid w:val="0082340A"/>
    <w:rsid w:val="00824323"/>
    <w:rsid w:val="0082505A"/>
    <w:rsid w:val="00825B2B"/>
    <w:rsid w:val="00825BB4"/>
    <w:rsid w:val="008336E9"/>
    <w:rsid w:val="00833E55"/>
    <w:rsid w:val="0083591E"/>
    <w:rsid w:val="00841714"/>
    <w:rsid w:val="0084353E"/>
    <w:rsid w:val="00846CC8"/>
    <w:rsid w:val="008529D3"/>
    <w:rsid w:val="008561F6"/>
    <w:rsid w:val="0085709E"/>
    <w:rsid w:val="00861E0A"/>
    <w:rsid w:val="00861E58"/>
    <w:rsid w:val="008637F1"/>
    <w:rsid w:val="00867A3B"/>
    <w:rsid w:val="00867D87"/>
    <w:rsid w:val="00871E70"/>
    <w:rsid w:val="00872A88"/>
    <w:rsid w:val="00872B16"/>
    <w:rsid w:val="00872C85"/>
    <w:rsid w:val="00874198"/>
    <w:rsid w:val="00874DCC"/>
    <w:rsid w:val="00876554"/>
    <w:rsid w:val="00880B51"/>
    <w:rsid w:val="00881AF7"/>
    <w:rsid w:val="0088204E"/>
    <w:rsid w:val="00882803"/>
    <w:rsid w:val="0088405B"/>
    <w:rsid w:val="008846E0"/>
    <w:rsid w:val="00885151"/>
    <w:rsid w:val="008858B8"/>
    <w:rsid w:val="00885BA8"/>
    <w:rsid w:val="0089014F"/>
    <w:rsid w:val="008904E1"/>
    <w:rsid w:val="00890D4D"/>
    <w:rsid w:val="008912CE"/>
    <w:rsid w:val="00892088"/>
    <w:rsid w:val="00893025"/>
    <w:rsid w:val="0089783F"/>
    <w:rsid w:val="008A056C"/>
    <w:rsid w:val="008A2241"/>
    <w:rsid w:val="008A3687"/>
    <w:rsid w:val="008A6081"/>
    <w:rsid w:val="008B57FB"/>
    <w:rsid w:val="008B62EE"/>
    <w:rsid w:val="008C07C3"/>
    <w:rsid w:val="008C1D8F"/>
    <w:rsid w:val="008C646B"/>
    <w:rsid w:val="008C72D2"/>
    <w:rsid w:val="008C72DC"/>
    <w:rsid w:val="008D0CC9"/>
    <w:rsid w:val="008D3AD9"/>
    <w:rsid w:val="008D3E0B"/>
    <w:rsid w:val="008D5873"/>
    <w:rsid w:val="008D5F3C"/>
    <w:rsid w:val="008D6BF9"/>
    <w:rsid w:val="008D7764"/>
    <w:rsid w:val="008E11B6"/>
    <w:rsid w:val="008E14CA"/>
    <w:rsid w:val="008E3348"/>
    <w:rsid w:val="008E5F09"/>
    <w:rsid w:val="008E622B"/>
    <w:rsid w:val="008E7124"/>
    <w:rsid w:val="008E7192"/>
    <w:rsid w:val="008F001F"/>
    <w:rsid w:val="008F560B"/>
    <w:rsid w:val="009023FF"/>
    <w:rsid w:val="009037D6"/>
    <w:rsid w:val="00904012"/>
    <w:rsid w:val="00905D7E"/>
    <w:rsid w:val="00906C18"/>
    <w:rsid w:val="00906F8A"/>
    <w:rsid w:val="00913241"/>
    <w:rsid w:val="0091469C"/>
    <w:rsid w:val="00915488"/>
    <w:rsid w:val="00915B18"/>
    <w:rsid w:val="00916CF8"/>
    <w:rsid w:val="00917888"/>
    <w:rsid w:val="00917B86"/>
    <w:rsid w:val="00920A01"/>
    <w:rsid w:val="00923BD2"/>
    <w:rsid w:val="00924286"/>
    <w:rsid w:val="00926704"/>
    <w:rsid w:val="00927813"/>
    <w:rsid w:val="009301DC"/>
    <w:rsid w:val="00934FC6"/>
    <w:rsid w:val="009413F9"/>
    <w:rsid w:val="009426DC"/>
    <w:rsid w:val="009434E1"/>
    <w:rsid w:val="0094389D"/>
    <w:rsid w:val="00943A9E"/>
    <w:rsid w:val="00946AFA"/>
    <w:rsid w:val="00947EBF"/>
    <w:rsid w:val="00950F8D"/>
    <w:rsid w:val="009525E0"/>
    <w:rsid w:val="00954A97"/>
    <w:rsid w:val="00954B19"/>
    <w:rsid w:val="00954DD7"/>
    <w:rsid w:val="009569C1"/>
    <w:rsid w:val="00962174"/>
    <w:rsid w:val="00964B52"/>
    <w:rsid w:val="00965288"/>
    <w:rsid w:val="00966B62"/>
    <w:rsid w:val="00972024"/>
    <w:rsid w:val="009738C6"/>
    <w:rsid w:val="00975C09"/>
    <w:rsid w:val="00981392"/>
    <w:rsid w:val="00984942"/>
    <w:rsid w:val="00986B61"/>
    <w:rsid w:val="00992B03"/>
    <w:rsid w:val="00992F98"/>
    <w:rsid w:val="009933C1"/>
    <w:rsid w:val="0099670C"/>
    <w:rsid w:val="00997E9D"/>
    <w:rsid w:val="009A0E37"/>
    <w:rsid w:val="009A203F"/>
    <w:rsid w:val="009A69F9"/>
    <w:rsid w:val="009A7CEB"/>
    <w:rsid w:val="009B3570"/>
    <w:rsid w:val="009B4F5D"/>
    <w:rsid w:val="009B6576"/>
    <w:rsid w:val="009B6FBC"/>
    <w:rsid w:val="009B7A5B"/>
    <w:rsid w:val="009C07EB"/>
    <w:rsid w:val="009C23CE"/>
    <w:rsid w:val="009C34A5"/>
    <w:rsid w:val="009C5E4D"/>
    <w:rsid w:val="009C6686"/>
    <w:rsid w:val="009C7193"/>
    <w:rsid w:val="009D0BB7"/>
    <w:rsid w:val="009D16AF"/>
    <w:rsid w:val="009D41A4"/>
    <w:rsid w:val="009E3DB0"/>
    <w:rsid w:val="009E4272"/>
    <w:rsid w:val="009E4849"/>
    <w:rsid w:val="009E5BC3"/>
    <w:rsid w:val="009F4069"/>
    <w:rsid w:val="009F483E"/>
    <w:rsid w:val="009F5F73"/>
    <w:rsid w:val="009F6206"/>
    <w:rsid w:val="00A07964"/>
    <w:rsid w:val="00A1107A"/>
    <w:rsid w:val="00A11C6B"/>
    <w:rsid w:val="00A13696"/>
    <w:rsid w:val="00A13975"/>
    <w:rsid w:val="00A15928"/>
    <w:rsid w:val="00A162F6"/>
    <w:rsid w:val="00A21252"/>
    <w:rsid w:val="00A25469"/>
    <w:rsid w:val="00A2559A"/>
    <w:rsid w:val="00A2724D"/>
    <w:rsid w:val="00A34FB3"/>
    <w:rsid w:val="00A401FC"/>
    <w:rsid w:val="00A458BA"/>
    <w:rsid w:val="00A46B1C"/>
    <w:rsid w:val="00A46CC1"/>
    <w:rsid w:val="00A47022"/>
    <w:rsid w:val="00A470C3"/>
    <w:rsid w:val="00A5062D"/>
    <w:rsid w:val="00A5088F"/>
    <w:rsid w:val="00A50F09"/>
    <w:rsid w:val="00A5184E"/>
    <w:rsid w:val="00A54734"/>
    <w:rsid w:val="00A54A31"/>
    <w:rsid w:val="00A55775"/>
    <w:rsid w:val="00A571E8"/>
    <w:rsid w:val="00A6541F"/>
    <w:rsid w:val="00A65588"/>
    <w:rsid w:val="00A67A97"/>
    <w:rsid w:val="00A70A24"/>
    <w:rsid w:val="00A70A64"/>
    <w:rsid w:val="00A719D1"/>
    <w:rsid w:val="00A72059"/>
    <w:rsid w:val="00A73597"/>
    <w:rsid w:val="00A741CB"/>
    <w:rsid w:val="00A803D4"/>
    <w:rsid w:val="00A85EA9"/>
    <w:rsid w:val="00A861B3"/>
    <w:rsid w:val="00A8747D"/>
    <w:rsid w:val="00A92124"/>
    <w:rsid w:val="00AA043C"/>
    <w:rsid w:val="00AA1230"/>
    <w:rsid w:val="00AA226B"/>
    <w:rsid w:val="00AA4AA7"/>
    <w:rsid w:val="00AA57CC"/>
    <w:rsid w:val="00AA7822"/>
    <w:rsid w:val="00AB0372"/>
    <w:rsid w:val="00AB13DA"/>
    <w:rsid w:val="00AB1601"/>
    <w:rsid w:val="00AB3DE2"/>
    <w:rsid w:val="00AB6150"/>
    <w:rsid w:val="00AC0EAF"/>
    <w:rsid w:val="00AC240E"/>
    <w:rsid w:val="00AC4835"/>
    <w:rsid w:val="00AC49DB"/>
    <w:rsid w:val="00AC5A6A"/>
    <w:rsid w:val="00AC6478"/>
    <w:rsid w:val="00AC6F59"/>
    <w:rsid w:val="00AC7664"/>
    <w:rsid w:val="00AD0263"/>
    <w:rsid w:val="00AD3625"/>
    <w:rsid w:val="00AD37E6"/>
    <w:rsid w:val="00AD4F96"/>
    <w:rsid w:val="00AD55B4"/>
    <w:rsid w:val="00AD6155"/>
    <w:rsid w:val="00AE0113"/>
    <w:rsid w:val="00AE0DE3"/>
    <w:rsid w:val="00AE305E"/>
    <w:rsid w:val="00AE3718"/>
    <w:rsid w:val="00AE5059"/>
    <w:rsid w:val="00AE5FE1"/>
    <w:rsid w:val="00AE69DF"/>
    <w:rsid w:val="00AE70BF"/>
    <w:rsid w:val="00AF02B8"/>
    <w:rsid w:val="00AF1429"/>
    <w:rsid w:val="00AF2462"/>
    <w:rsid w:val="00AF348C"/>
    <w:rsid w:val="00AF37D1"/>
    <w:rsid w:val="00AF41BD"/>
    <w:rsid w:val="00B04131"/>
    <w:rsid w:val="00B06961"/>
    <w:rsid w:val="00B11EFA"/>
    <w:rsid w:val="00B14B05"/>
    <w:rsid w:val="00B15794"/>
    <w:rsid w:val="00B200C4"/>
    <w:rsid w:val="00B21C16"/>
    <w:rsid w:val="00B23E1C"/>
    <w:rsid w:val="00B23F65"/>
    <w:rsid w:val="00B23FD8"/>
    <w:rsid w:val="00B30C99"/>
    <w:rsid w:val="00B314A9"/>
    <w:rsid w:val="00B32783"/>
    <w:rsid w:val="00B32BAA"/>
    <w:rsid w:val="00B32E83"/>
    <w:rsid w:val="00B35031"/>
    <w:rsid w:val="00B35ABA"/>
    <w:rsid w:val="00B419D2"/>
    <w:rsid w:val="00B43D1E"/>
    <w:rsid w:val="00B462FC"/>
    <w:rsid w:val="00B4654E"/>
    <w:rsid w:val="00B465DE"/>
    <w:rsid w:val="00B47D78"/>
    <w:rsid w:val="00B52F35"/>
    <w:rsid w:val="00B55E5C"/>
    <w:rsid w:val="00B60388"/>
    <w:rsid w:val="00B623FF"/>
    <w:rsid w:val="00B70CC5"/>
    <w:rsid w:val="00B70D4A"/>
    <w:rsid w:val="00B7143B"/>
    <w:rsid w:val="00B71A57"/>
    <w:rsid w:val="00B7583C"/>
    <w:rsid w:val="00B80607"/>
    <w:rsid w:val="00B8194A"/>
    <w:rsid w:val="00B84995"/>
    <w:rsid w:val="00B86E75"/>
    <w:rsid w:val="00B9473F"/>
    <w:rsid w:val="00B94B5C"/>
    <w:rsid w:val="00BA12BD"/>
    <w:rsid w:val="00BA1BB0"/>
    <w:rsid w:val="00BA1F2F"/>
    <w:rsid w:val="00BA266B"/>
    <w:rsid w:val="00BA3FA9"/>
    <w:rsid w:val="00BA4F1E"/>
    <w:rsid w:val="00BA6812"/>
    <w:rsid w:val="00BA72A9"/>
    <w:rsid w:val="00BB04C8"/>
    <w:rsid w:val="00BB2518"/>
    <w:rsid w:val="00BB303A"/>
    <w:rsid w:val="00BB5595"/>
    <w:rsid w:val="00BB681F"/>
    <w:rsid w:val="00BB6D25"/>
    <w:rsid w:val="00BC2517"/>
    <w:rsid w:val="00BC55B6"/>
    <w:rsid w:val="00BC588F"/>
    <w:rsid w:val="00BC6659"/>
    <w:rsid w:val="00BD61F0"/>
    <w:rsid w:val="00BD63D2"/>
    <w:rsid w:val="00BD76B1"/>
    <w:rsid w:val="00BD79D1"/>
    <w:rsid w:val="00BE0189"/>
    <w:rsid w:val="00BE0503"/>
    <w:rsid w:val="00BE2E6F"/>
    <w:rsid w:val="00BE3E02"/>
    <w:rsid w:val="00BE5DCA"/>
    <w:rsid w:val="00BE5E19"/>
    <w:rsid w:val="00BE7C8C"/>
    <w:rsid w:val="00BF1F9A"/>
    <w:rsid w:val="00BF43B7"/>
    <w:rsid w:val="00BF4571"/>
    <w:rsid w:val="00BF4CB7"/>
    <w:rsid w:val="00BF4E67"/>
    <w:rsid w:val="00BF5550"/>
    <w:rsid w:val="00BF572D"/>
    <w:rsid w:val="00BF65BA"/>
    <w:rsid w:val="00C03CED"/>
    <w:rsid w:val="00C04739"/>
    <w:rsid w:val="00C07563"/>
    <w:rsid w:val="00C104DE"/>
    <w:rsid w:val="00C11BF3"/>
    <w:rsid w:val="00C1241F"/>
    <w:rsid w:val="00C12730"/>
    <w:rsid w:val="00C14EED"/>
    <w:rsid w:val="00C22988"/>
    <w:rsid w:val="00C233F4"/>
    <w:rsid w:val="00C24B45"/>
    <w:rsid w:val="00C25689"/>
    <w:rsid w:val="00C30B0E"/>
    <w:rsid w:val="00C3296E"/>
    <w:rsid w:val="00C34DB5"/>
    <w:rsid w:val="00C35F54"/>
    <w:rsid w:val="00C37FF3"/>
    <w:rsid w:val="00C4036C"/>
    <w:rsid w:val="00C403A2"/>
    <w:rsid w:val="00C410A8"/>
    <w:rsid w:val="00C4345A"/>
    <w:rsid w:val="00C43581"/>
    <w:rsid w:val="00C4606E"/>
    <w:rsid w:val="00C509C7"/>
    <w:rsid w:val="00C51989"/>
    <w:rsid w:val="00C556FE"/>
    <w:rsid w:val="00C564A7"/>
    <w:rsid w:val="00C6001B"/>
    <w:rsid w:val="00C60C53"/>
    <w:rsid w:val="00C62A15"/>
    <w:rsid w:val="00C6335A"/>
    <w:rsid w:val="00C64019"/>
    <w:rsid w:val="00C649C4"/>
    <w:rsid w:val="00C64E54"/>
    <w:rsid w:val="00C71AF2"/>
    <w:rsid w:val="00C73ACF"/>
    <w:rsid w:val="00C7443F"/>
    <w:rsid w:val="00C7623F"/>
    <w:rsid w:val="00C807FD"/>
    <w:rsid w:val="00C834FA"/>
    <w:rsid w:val="00C842AC"/>
    <w:rsid w:val="00C84D50"/>
    <w:rsid w:val="00C85306"/>
    <w:rsid w:val="00C86374"/>
    <w:rsid w:val="00C86B0F"/>
    <w:rsid w:val="00C96109"/>
    <w:rsid w:val="00C9684B"/>
    <w:rsid w:val="00CA22EF"/>
    <w:rsid w:val="00CA389C"/>
    <w:rsid w:val="00CB21EF"/>
    <w:rsid w:val="00CB2534"/>
    <w:rsid w:val="00CB2D4D"/>
    <w:rsid w:val="00CB2E71"/>
    <w:rsid w:val="00CB39E3"/>
    <w:rsid w:val="00CB6D91"/>
    <w:rsid w:val="00CB781A"/>
    <w:rsid w:val="00CC0A5B"/>
    <w:rsid w:val="00CC0BCF"/>
    <w:rsid w:val="00CC11EC"/>
    <w:rsid w:val="00CC19FB"/>
    <w:rsid w:val="00CC44D6"/>
    <w:rsid w:val="00CC45C9"/>
    <w:rsid w:val="00CC47A6"/>
    <w:rsid w:val="00CC4A85"/>
    <w:rsid w:val="00CC4B7C"/>
    <w:rsid w:val="00CC4BFF"/>
    <w:rsid w:val="00CC4EDE"/>
    <w:rsid w:val="00CD0698"/>
    <w:rsid w:val="00CD19DB"/>
    <w:rsid w:val="00CD1A15"/>
    <w:rsid w:val="00CD46E6"/>
    <w:rsid w:val="00CD48A5"/>
    <w:rsid w:val="00CD4DF4"/>
    <w:rsid w:val="00CD4F7B"/>
    <w:rsid w:val="00CE2451"/>
    <w:rsid w:val="00CE5C08"/>
    <w:rsid w:val="00CF2209"/>
    <w:rsid w:val="00CF2B62"/>
    <w:rsid w:val="00CF732D"/>
    <w:rsid w:val="00D03D80"/>
    <w:rsid w:val="00D0773D"/>
    <w:rsid w:val="00D10CBA"/>
    <w:rsid w:val="00D11AB6"/>
    <w:rsid w:val="00D128DE"/>
    <w:rsid w:val="00D13FF6"/>
    <w:rsid w:val="00D16938"/>
    <w:rsid w:val="00D17CBE"/>
    <w:rsid w:val="00D201A3"/>
    <w:rsid w:val="00D21E98"/>
    <w:rsid w:val="00D2200E"/>
    <w:rsid w:val="00D23000"/>
    <w:rsid w:val="00D25496"/>
    <w:rsid w:val="00D26CDA"/>
    <w:rsid w:val="00D30B6E"/>
    <w:rsid w:val="00D32CBE"/>
    <w:rsid w:val="00D32E9C"/>
    <w:rsid w:val="00D32F01"/>
    <w:rsid w:val="00D33BCA"/>
    <w:rsid w:val="00D376EA"/>
    <w:rsid w:val="00D37C31"/>
    <w:rsid w:val="00D40BF1"/>
    <w:rsid w:val="00D41E96"/>
    <w:rsid w:val="00D43A83"/>
    <w:rsid w:val="00D47E39"/>
    <w:rsid w:val="00D522AD"/>
    <w:rsid w:val="00D545AF"/>
    <w:rsid w:val="00D5626B"/>
    <w:rsid w:val="00D6065B"/>
    <w:rsid w:val="00D61782"/>
    <w:rsid w:val="00D621DC"/>
    <w:rsid w:val="00D6717D"/>
    <w:rsid w:val="00D67D47"/>
    <w:rsid w:val="00D74DA1"/>
    <w:rsid w:val="00D75B18"/>
    <w:rsid w:val="00D7657F"/>
    <w:rsid w:val="00D809CB"/>
    <w:rsid w:val="00D90F73"/>
    <w:rsid w:val="00D91254"/>
    <w:rsid w:val="00D9163D"/>
    <w:rsid w:val="00D92A0D"/>
    <w:rsid w:val="00D95899"/>
    <w:rsid w:val="00D95A62"/>
    <w:rsid w:val="00DA188C"/>
    <w:rsid w:val="00DA6716"/>
    <w:rsid w:val="00DB167A"/>
    <w:rsid w:val="00DB20B9"/>
    <w:rsid w:val="00DB4068"/>
    <w:rsid w:val="00DB5B88"/>
    <w:rsid w:val="00DB6B53"/>
    <w:rsid w:val="00DB7313"/>
    <w:rsid w:val="00DC0330"/>
    <w:rsid w:val="00DC2613"/>
    <w:rsid w:val="00DC30C5"/>
    <w:rsid w:val="00DC5B5A"/>
    <w:rsid w:val="00DD25AA"/>
    <w:rsid w:val="00DD2944"/>
    <w:rsid w:val="00DD3AA2"/>
    <w:rsid w:val="00DD3BB6"/>
    <w:rsid w:val="00DD3BC3"/>
    <w:rsid w:val="00DD6C75"/>
    <w:rsid w:val="00DD7AD6"/>
    <w:rsid w:val="00DE278D"/>
    <w:rsid w:val="00DE3A39"/>
    <w:rsid w:val="00DE5556"/>
    <w:rsid w:val="00DE65ED"/>
    <w:rsid w:val="00DE7E42"/>
    <w:rsid w:val="00DF0DD5"/>
    <w:rsid w:val="00DF23AE"/>
    <w:rsid w:val="00DF242D"/>
    <w:rsid w:val="00DF5151"/>
    <w:rsid w:val="00DF569D"/>
    <w:rsid w:val="00DF6EF0"/>
    <w:rsid w:val="00DF7943"/>
    <w:rsid w:val="00E0010E"/>
    <w:rsid w:val="00E00A52"/>
    <w:rsid w:val="00E0159D"/>
    <w:rsid w:val="00E0267D"/>
    <w:rsid w:val="00E0378B"/>
    <w:rsid w:val="00E06932"/>
    <w:rsid w:val="00E06B0F"/>
    <w:rsid w:val="00E1089A"/>
    <w:rsid w:val="00E10BE5"/>
    <w:rsid w:val="00E11B8C"/>
    <w:rsid w:val="00E13237"/>
    <w:rsid w:val="00E150ED"/>
    <w:rsid w:val="00E16AD0"/>
    <w:rsid w:val="00E16E4C"/>
    <w:rsid w:val="00E171BF"/>
    <w:rsid w:val="00E17C07"/>
    <w:rsid w:val="00E21010"/>
    <w:rsid w:val="00E21DB0"/>
    <w:rsid w:val="00E22165"/>
    <w:rsid w:val="00E27279"/>
    <w:rsid w:val="00E276F7"/>
    <w:rsid w:val="00E30BE9"/>
    <w:rsid w:val="00E3506D"/>
    <w:rsid w:val="00E373A5"/>
    <w:rsid w:val="00E432AD"/>
    <w:rsid w:val="00E44B7D"/>
    <w:rsid w:val="00E45A9E"/>
    <w:rsid w:val="00E46AA0"/>
    <w:rsid w:val="00E46AAC"/>
    <w:rsid w:val="00E47399"/>
    <w:rsid w:val="00E47868"/>
    <w:rsid w:val="00E5050A"/>
    <w:rsid w:val="00E50BEB"/>
    <w:rsid w:val="00E53CDF"/>
    <w:rsid w:val="00E541A2"/>
    <w:rsid w:val="00E577A2"/>
    <w:rsid w:val="00E617C6"/>
    <w:rsid w:val="00E62B68"/>
    <w:rsid w:val="00E647BD"/>
    <w:rsid w:val="00E72E8D"/>
    <w:rsid w:val="00E73498"/>
    <w:rsid w:val="00E739DC"/>
    <w:rsid w:val="00E7591B"/>
    <w:rsid w:val="00E75EFA"/>
    <w:rsid w:val="00E767A0"/>
    <w:rsid w:val="00E84350"/>
    <w:rsid w:val="00E84664"/>
    <w:rsid w:val="00E84B20"/>
    <w:rsid w:val="00E87669"/>
    <w:rsid w:val="00E911DC"/>
    <w:rsid w:val="00E91902"/>
    <w:rsid w:val="00E946FF"/>
    <w:rsid w:val="00E9708D"/>
    <w:rsid w:val="00E973BF"/>
    <w:rsid w:val="00EA3FE5"/>
    <w:rsid w:val="00EA3FFE"/>
    <w:rsid w:val="00EA4967"/>
    <w:rsid w:val="00EA627E"/>
    <w:rsid w:val="00EA73A1"/>
    <w:rsid w:val="00EA73E7"/>
    <w:rsid w:val="00EA7C59"/>
    <w:rsid w:val="00EB577E"/>
    <w:rsid w:val="00EB5C1D"/>
    <w:rsid w:val="00EB661F"/>
    <w:rsid w:val="00EB7023"/>
    <w:rsid w:val="00EB773A"/>
    <w:rsid w:val="00EB7944"/>
    <w:rsid w:val="00EC0772"/>
    <w:rsid w:val="00EC2EE5"/>
    <w:rsid w:val="00EC316B"/>
    <w:rsid w:val="00EC6F74"/>
    <w:rsid w:val="00EC7077"/>
    <w:rsid w:val="00ED02B8"/>
    <w:rsid w:val="00ED3F87"/>
    <w:rsid w:val="00ED4B23"/>
    <w:rsid w:val="00ED563E"/>
    <w:rsid w:val="00EE2EF2"/>
    <w:rsid w:val="00EE5552"/>
    <w:rsid w:val="00EE5733"/>
    <w:rsid w:val="00EE6105"/>
    <w:rsid w:val="00EF3117"/>
    <w:rsid w:val="00EF5EC8"/>
    <w:rsid w:val="00EF5F77"/>
    <w:rsid w:val="00F02043"/>
    <w:rsid w:val="00F02E6B"/>
    <w:rsid w:val="00F033EE"/>
    <w:rsid w:val="00F125D0"/>
    <w:rsid w:val="00F13B5F"/>
    <w:rsid w:val="00F13EE7"/>
    <w:rsid w:val="00F14923"/>
    <w:rsid w:val="00F14A04"/>
    <w:rsid w:val="00F16646"/>
    <w:rsid w:val="00F171DD"/>
    <w:rsid w:val="00F17C0F"/>
    <w:rsid w:val="00F27582"/>
    <w:rsid w:val="00F27B8E"/>
    <w:rsid w:val="00F30878"/>
    <w:rsid w:val="00F30CB4"/>
    <w:rsid w:val="00F30ECC"/>
    <w:rsid w:val="00F3100E"/>
    <w:rsid w:val="00F350FE"/>
    <w:rsid w:val="00F35759"/>
    <w:rsid w:val="00F357A5"/>
    <w:rsid w:val="00F41872"/>
    <w:rsid w:val="00F4385F"/>
    <w:rsid w:val="00F44E05"/>
    <w:rsid w:val="00F45A75"/>
    <w:rsid w:val="00F45E68"/>
    <w:rsid w:val="00F4607D"/>
    <w:rsid w:val="00F466E6"/>
    <w:rsid w:val="00F4676D"/>
    <w:rsid w:val="00F46ADB"/>
    <w:rsid w:val="00F5232C"/>
    <w:rsid w:val="00F53604"/>
    <w:rsid w:val="00F558C1"/>
    <w:rsid w:val="00F5628B"/>
    <w:rsid w:val="00F618CC"/>
    <w:rsid w:val="00F61FEB"/>
    <w:rsid w:val="00F6422F"/>
    <w:rsid w:val="00F70210"/>
    <w:rsid w:val="00F72FB3"/>
    <w:rsid w:val="00F804B9"/>
    <w:rsid w:val="00F858E8"/>
    <w:rsid w:val="00F916E6"/>
    <w:rsid w:val="00F92E42"/>
    <w:rsid w:val="00F93B92"/>
    <w:rsid w:val="00F93BEA"/>
    <w:rsid w:val="00F974B8"/>
    <w:rsid w:val="00F97E34"/>
    <w:rsid w:val="00FA52DA"/>
    <w:rsid w:val="00FA620A"/>
    <w:rsid w:val="00FA7B15"/>
    <w:rsid w:val="00FB219B"/>
    <w:rsid w:val="00FB2C5D"/>
    <w:rsid w:val="00FC06C2"/>
    <w:rsid w:val="00FC1BE3"/>
    <w:rsid w:val="00FC1DB7"/>
    <w:rsid w:val="00FC3797"/>
    <w:rsid w:val="00FC3E32"/>
    <w:rsid w:val="00FD0986"/>
    <w:rsid w:val="00FD0E1C"/>
    <w:rsid w:val="00FE0791"/>
    <w:rsid w:val="00FE17C7"/>
    <w:rsid w:val="00FE1A72"/>
    <w:rsid w:val="00FE295B"/>
    <w:rsid w:val="00FE3394"/>
    <w:rsid w:val="00FE498E"/>
    <w:rsid w:val="00FF481B"/>
    <w:rsid w:val="00FF4B9D"/>
    <w:rsid w:val="00FF4C93"/>
    <w:rsid w:val="00FF5A96"/>
    <w:rsid w:val="00FF5D90"/>
    <w:rsid w:val="00FF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ED0FF-68A6-4083-A4DF-B3E35F16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32"/>
    <w:rPr>
      <w:rFonts w:ascii="Times New Roman" w:eastAsia="Times New Roman" w:hAnsi="Times New Roman"/>
      <w:sz w:val="24"/>
      <w:szCs w:val="24"/>
      <w:lang w:val="fr-FR" w:eastAsia="fr-FR"/>
    </w:rPr>
  </w:style>
  <w:style w:type="paragraph" w:styleId="Ttulo1">
    <w:name w:val="heading 1"/>
    <w:basedOn w:val="Normal"/>
    <w:next w:val="Normal"/>
    <w:link w:val="Ttulo1Car"/>
    <w:uiPriority w:val="9"/>
    <w:qFormat/>
    <w:rsid w:val="00232C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C5A9C"/>
    <w:pPr>
      <w:keepNext/>
      <w:spacing w:before="240" w:after="60" w:line="276" w:lineRule="auto"/>
      <w:outlineLvl w:val="1"/>
    </w:pPr>
    <w:rPr>
      <w:rFonts w:ascii="Cambria" w:hAnsi="Cambria"/>
      <w:b/>
      <w:bCs/>
      <w:i/>
      <w:iCs/>
      <w:sz w:val="28"/>
      <w:szCs w:val="28"/>
      <w:lang w:val="en-GB" w:eastAsia="en-US"/>
    </w:rPr>
  </w:style>
  <w:style w:type="paragraph" w:styleId="Ttulo4">
    <w:name w:val="heading 4"/>
    <w:basedOn w:val="Normal"/>
    <w:next w:val="Normal"/>
    <w:link w:val="Ttulo4Car"/>
    <w:uiPriority w:val="9"/>
    <w:qFormat/>
    <w:rsid w:val="0025473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F98"/>
    <w:pPr>
      <w:tabs>
        <w:tab w:val="center" w:pos="4536"/>
        <w:tab w:val="right" w:pos="9072"/>
      </w:tabs>
    </w:pPr>
    <w:rPr>
      <w:rFonts w:eastAsia="Calibri"/>
      <w:szCs w:val="20"/>
      <w:lang w:val="en-GB"/>
    </w:rPr>
  </w:style>
  <w:style w:type="character" w:customStyle="1" w:styleId="EncabezadoCar">
    <w:name w:val="Encabezado Car"/>
    <w:link w:val="Encabezado"/>
    <w:uiPriority w:val="99"/>
    <w:rsid w:val="00213F98"/>
    <w:rPr>
      <w:rFonts w:ascii="Times New Roman" w:hAnsi="Times New Roman"/>
      <w:sz w:val="24"/>
      <w:lang w:val="en-GB"/>
    </w:rPr>
  </w:style>
  <w:style w:type="paragraph" w:styleId="Piedepgina">
    <w:name w:val="footer"/>
    <w:basedOn w:val="Normal"/>
    <w:link w:val="PiedepginaCar"/>
    <w:uiPriority w:val="99"/>
    <w:unhideWhenUsed/>
    <w:rsid w:val="00213F98"/>
    <w:pPr>
      <w:tabs>
        <w:tab w:val="center" w:pos="4536"/>
        <w:tab w:val="right" w:pos="9072"/>
      </w:tabs>
    </w:pPr>
    <w:rPr>
      <w:rFonts w:eastAsia="Calibri"/>
      <w:szCs w:val="20"/>
      <w:lang w:val="en-GB"/>
    </w:rPr>
  </w:style>
  <w:style w:type="character" w:customStyle="1" w:styleId="PiedepginaCar">
    <w:name w:val="Pie de página Car"/>
    <w:link w:val="Piedepgina"/>
    <w:uiPriority w:val="99"/>
    <w:rsid w:val="00213F98"/>
    <w:rPr>
      <w:rFonts w:ascii="Times New Roman" w:hAnsi="Times New Roman"/>
      <w:sz w:val="24"/>
      <w:lang w:val="en-GB"/>
    </w:rPr>
  </w:style>
  <w:style w:type="character" w:customStyle="1" w:styleId="Ttulo4Car">
    <w:name w:val="Título 4 Car"/>
    <w:link w:val="Ttulo4"/>
    <w:uiPriority w:val="9"/>
    <w:rsid w:val="00254732"/>
    <w:rPr>
      <w:rFonts w:ascii="Calibri" w:eastAsia="Times New Roman" w:hAnsi="Calibri" w:cs="Times New Roman"/>
      <w:b/>
      <w:bCs/>
      <w:sz w:val="28"/>
      <w:szCs w:val="28"/>
      <w:lang w:val="fr-FR" w:eastAsia="fr-FR"/>
    </w:rPr>
  </w:style>
  <w:style w:type="paragraph" w:styleId="Prrafodelista">
    <w:name w:val="List Paragraph"/>
    <w:aliases w:val="Bullets"/>
    <w:basedOn w:val="Normal"/>
    <w:link w:val="PrrafodelistaCar"/>
    <w:uiPriority w:val="34"/>
    <w:qFormat/>
    <w:rsid w:val="00254732"/>
    <w:pPr>
      <w:spacing w:after="200" w:line="276" w:lineRule="auto"/>
      <w:ind w:left="720"/>
      <w:contextualSpacing/>
    </w:pPr>
    <w:rPr>
      <w:rFonts w:ascii="Calibri" w:eastAsia="Calibri" w:hAnsi="Calibri"/>
      <w:sz w:val="20"/>
      <w:szCs w:val="20"/>
    </w:rPr>
  </w:style>
  <w:style w:type="paragraph" w:styleId="Textonotapie">
    <w:name w:val="footnote text"/>
    <w:aliases w:val="Footnote Text Char1,Footnote Text Char Char,Char"/>
    <w:basedOn w:val="Normal"/>
    <w:link w:val="TextonotapieCar"/>
    <w:rsid w:val="00254732"/>
    <w:rPr>
      <w:sz w:val="20"/>
      <w:szCs w:val="20"/>
      <w:lang w:val="en-GB" w:eastAsia="en-GB"/>
    </w:rPr>
  </w:style>
  <w:style w:type="character" w:customStyle="1" w:styleId="TextonotapieCar">
    <w:name w:val="Texto nota pie Car"/>
    <w:aliases w:val="Footnote Text Char1 Car,Footnote Text Char Char Car,Char Car"/>
    <w:link w:val="Textonotapie"/>
    <w:rsid w:val="00254732"/>
    <w:rPr>
      <w:rFonts w:ascii="Times New Roman" w:eastAsia="Times New Roman" w:hAnsi="Times New Roman" w:cs="Times New Roman"/>
      <w:sz w:val="20"/>
      <w:szCs w:val="20"/>
      <w:lang w:val="en-GB" w:eastAsia="en-GB"/>
    </w:rPr>
  </w:style>
  <w:style w:type="character" w:styleId="Refdenotaalpie">
    <w:name w:val="footnote reference"/>
    <w:aliases w:val="Car Car Char Car Char Car Car Char Car Char Char,Car Car Car Car Car Car Car Car Char Car Car Char Car Car Car Char Car Char Char Char,ftref,16 Point,Superscript 6 Point, Car Car Char Car Char Car Car Char Car Char Char"/>
    <w:rsid w:val="00254732"/>
    <w:rPr>
      <w:rFonts w:cs="Times New Roman"/>
      <w:vertAlign w:val="superscript"/>
    </w:rPr>
  </w:style>
  <w:style w:type="paragraph" w:styleId="Textoindependiente3">
    <w:name w:val="Body Text 3"/>
    <w:basedOn w:val="Normal"/>
    <w:link w:val="Textoindependiente3Car"/>
    <w:uiPriority w:val="99"/>
    <w:unhideWhenUsed/>
    <w:rsid w:val="00254732"/>
    <w:pPr>
      <w:spacing w:after="120"/>
    </w:pPr>
    <w:rPr>
      <w:sz w:val="16"/>
      <w:szCs w:val="16"/>
    </w:rPr>
  </w:style>
  <w:style w:type="character" w:customStyle="1" w:styleId="Textoindependiente3Car">
    <w:name w:val="Texto independiente 3 Car"/>
    <w:link w:val="Textoindependiente3"/>
    <w:uiPriority w:val="99"/>
    <w:rsid w:val="00254732"/>
    <w:rPr>
      <w:rFonts w:ascii="Times New Roman" w:eastAsia="Times New Roman" w:hAnsi="Times New Roman" w:cs="Times New Roman"/>
      <w:sz w:val="16"/>
      <w:szCs w:val="16"/>
      <w:lang w:val="fr-FR" w:eastAsia="fr-FR"/>
    </w:rPr>
  </w:style>
  <w:style w:type="character" w:customStyle="1" w:styleId="PrrafodelistaCar">
    <w:name w:val="Párrafo de lista Car"/>
    <w:aliases w:val="Bullets Car"/>
    <w:link w:val="Prrafodelista"/>
    <w:uiPriority w:val="34"/>
    <w:locked/>
    <w:rsid w:val="002E66CA"/>
    <w:rPr>
      <w:lang w:val="fr-FR"/>
    </w:rPr>
  </w:style>
  <w:style w:type="paragraph" w:styleId="Puesto">
    <w:name w:val="Title"/>
    <w:basedOn w:val="Normal"/>
    <w:link w:val="PuestoCar"/>
    <w:qFormat/>
    <w:rsid w:val="002E66CA"/>
    <w:pPr>
      <w:jc w:val="center"/>
    </w:pPr>
    <w:rPr>
      <w:rFonts w:ascii="Matura MT Script Capitals" w:hAnsi="Matura MT Script Capitals"/>
      <w:sz w:val="28"/>
    </w:rPr>
  </w:style>
  <w:style w:type="character" w:customStyle="1" w:styleId="PuestoCar">
    <w:name w:val="Puesto Car"/>
    <w:link w:val="Puesto"/>
    <w:rsid w:val="002E66CA"/>
    <w:rPr>
      <w:rFonts w:ascii="Matura MT Script Capitals" w:eastAsia="Times New Roman" w:hAnsi="Matura MT Script Capitals" w:cs="Times New Roman"/>
      <w:sz w:val="28"/>
      <w:szCs w:val="24"/>
      <w:lang w:val="fr-FR" w:eastAsia="fr-FR"/>
    </w:rPr>
  </w:style>
  <w:style w:type="paragraph" w:customStyle="1" w:styleId="Default">
    <w:name w:val="Default"/>
    <w:rsid w:val="00DC2613"/>
    <w:pPr>
      <w:autoSpaceDE w:val="0"/>
      <w:autoSpaceDN w:val="0"/>
      <w:adjustRightInd w:val="0"/>
    </w:pPr>
    <w:rPr>
      <w:rFonts w:ascii="Times New Roman" w:hAnsi="Times New Roman"/>
      <w:color w:val="000000"/>
      <w:sz w:val="24"/>
      <w:szCs w:val="24"/>
      <w:lang w:val="fr-FR" w:eastAsia="en-US"/>
    </w:rPr>
  </w:style>
  <w:style w:type="character" w:styleId="Refdecomentario">
    <w:name w:val="annotation reference"/>
    <w:semiHidden/>
    <w:unhideWhenUsed/>
    <w:rsid w:val="00711B04"/>
    <w:rPr>
      <w:sz w:val="16"/>
      <w:szCs w:val="16"/>
    </w:rPr>
  </w:style>
  <w:style w:type="paragraph" w:styleId="Textocomentario">
    <w:name w:val="annotation text"/>
    <w:basedOn w:val="Normal"/>
    <w:link w:val="TextocomentarioCar"/>
    <w:unhideWhenUsed/>
    <w:rsid w:val="00711B04"/>
    <w:rPr>
      <w:sz w:val="20"/>
      <w:szCs w:val="20"/>
    </w:rPr>
  </w:style>
  <w:style w:type="character" w:customStyle="1" w:styleId="TextocomentarioCar">
    <w:name w:val="Texto comentario Car"/>
    <w:link w:val="Textocomentario"/>
    <w:rsid w:val="00711B04"/>
    <w:rPr>
      <w:rFonts w:ascii="Times New Roman" w:eastAsia="Times New Roman" w:hAnsi="Times New Roman" w:cs="Times New Roman"/>
      <w:sz w:val="20"/>
      <w:szCs w:val="20"/>
      <w:lang w:val="fr-FR" w:eastAsia="fr-FR"/>
    </w:rPr>
  </w:style>
  <w:style w:type="paragraph" w:styleId="Asuntodelcomentario">
    <w:name w:val="annotation subject"/>
    <w:basedOn w:val="Textocomentario"/>
    <w:next w:val="Textocomentario"/>
    <w:link w:val="AsuntodelcomentarioCar"/>
    <w:uiPriority w:val="99"/>
    <w:semiHidden/>
    <w:unhideWhenUsed/>
    <w:rsid w:val="00711B04"/>
    <w:rPr>
      <w:b/>
      <w:bCs/>
    </w:rPr>
  </w:style>
  <w:style w:type="character" w:customStyle="1" w:styleId="AsuntodelcomentarioCar">
    <w:name w:val="Asunto del comentario Car"/>
    <w:link w:val="Asuntodelcomentario"/>
    <w:uiPriority w:val="99"/>
    <w:semiHidden/>
    <w:rsid w:val="00711B04"/>
    <w:rPr>
      <w:rFonts w:ascii="Times New Roman" w:eastAsia="Times New Roman" w:hAnsi="Times New Roman" w:cs="Times New Roman"/>
      <w:b/>
      <w:bCs/>
      <w:sz w:val="20"/>
      <w:szCs w:val="20"/>
      <w:lang w:val="fr-FR" w:eastAsia="fr-FR"/>
    </w:rPr>
  </w:style>
  <w:style w:type="paragraph" w:styleId="Textodeglobo">
    <w:name w:val="Balloon Text"/>
    <w:basedOn w:val="Normal"/>
    <w:link w:val="TextodegloboCar"/>
    <w:uiPriority w:val="99"/>
    <w:semiHidden/>
    <w:unhideWhenUsed/>
    <w:rsid w:val="00711B04"/>
    <w:rPr>
      <w:rFonts w:ascii="Tahoma" w:hAnsi="Tahoma"/>
      <w:sz w:val="16"/>
      <w:szCs w:val="16"/>
    </w:rPr>
  </w:style>
  <w:style w:type="character" w:customStyle="1" w:styleId="TextodegloboCar">
    <w:name w:val="Texto de globo Car"/>
    <w:link w:val="Textodeglobo"/>
    <w:uiPriority w:val="99"/>
    <w:semiHidden/>
    <w:rsid w:val="00711B04"/>
    <w:rPr>
      <w:rFonts w:ascii="Tahoma" w:eastAsia="Times New Roman" w:hAnsi="Tahoma" w:cs="Tahoma"/>
      <w:sz w:val="16"/>
      <w:szCs w:val="16"/>
      <w:lang w:val="fr-FR" w:eastAsia="fr-FR"/>
    </w:rPr>
  </w:style>
  <w:style w:type="paragraph" w:styleId="Textosinformato">
    <w:name w:val="Plain Text"/>
    <w:basedOn w:val="Normal"/>
    <w:link w:val="TextosinformatoCar"/>
    <w:uiPriority w:val="99"/>
    <w:unhideWhenUsed/>
    <w:rsid w:val="00511A11"/>
    <w:rPr>
      <w:rFonts w:ascii="Consolas" w:eastAsia="Calibri" w:hAnsi="Consolas"/>
      <w:sz w:val="21"/>
      <w:szCs w:val="21"/>
    </w:rPr>
  </w:style>
  <w:style w:type="character" w:customStyle="1" w:styleId="TextosinformatoCar">
    <w:name w:val="Texto sin formato Car"/>
    <w:link w:val="Textosinformato"/>
    <w:uiPriority w:val="99"/>
    <w:rsid w:val="00511A11"/>
    <w:rPr>
      <w:rFonts w:ascii="Consolas" w:hAnsi="Consolas"/>
      <w:sz w:val="21"/>
      <w:szCs w:val="21"/>
      <w:lang w:val="fr-FR"/>
    </w:rPr>
  </w:style>
  <w:style w:type="table" w:styleId="Tablaconcuadrcula">
    <w:name w:val="Table Grid"/>
    <w:basedOn w:val="Tablanormal"/>
    <w:uiPriority w:val="59"/>
    <w:rsid w:val="008F0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32C46"/>
    <w:rPr>
      <w:rFonts w:asciiTheme="majorHAnsi" w:eastAsiaTheme="majorEastAsia" w:hAnsiTheme="majorHAnsi" w:cstheme="majorBidi"/>
      <w:color w:val="365F91" w:themeColor="accent1" w:themeShade="BF"/>
      <w:sz w:val="32"/>
      <w:szCs w:val="32"/>
      <w:lang w:val="fr-FR" w:eastAsia="fr-FR"/>
    </w:rPr>
  </w:style>
  <w:style w:type="paragraph" w:styleId="Textoindependiente">
    <w:name w:val="Body Text"/>
    <w:basedOn w:val="Normal"/>
    <w:link w:val="TextoindependienteCar"/>
    <w:uiPriority w:val="99"/>
    <w:semiHidden/>
    <w:unhideWhenUsed/>
    <w:rsid w:val="00232C46"/>
    <w:pPr>
      <w:spacing w:after="120"/>
    </w:pPr>
  </w:style>
  <w:style w:type="character" w:customStyle="1" w:styleId="TextoindependienteCar">
    <w:name w:val="Texto independiente Car"/>
    <w:basedOn w:val="Fuentedeprrafopredeter"/>
    <w:link w:val="Textoindependiente"/>
    <w:uiPriority w:val="99"/>
    <w:semiHidden/>
    <w:rsid w:val="00232C46"/>
    <w:rPr>
      <w:rFonts w:ascii="Times New Roman" w:eastAsia="Times New Roman" w:hAnsi="Times New Roman"/>
      <w:sz w:val="24"/>
      <w:szCs w:val="24"/>
      <w:lang w:val="fr-FR" w:eastAsia="fr-FR"/>
    </w:rPr>
  </w:style>
  <w:style w:type="character" w:customStyle="1" w:styleId="hps">
    <w:name w:val="hps"/>
    <w:rsid w:val="00232C46"/>
  </w:style>
  <w:style w:type="character" w:styleId="Hipervnculo">
    <w:name w:val="Hyperlink"/>
    <w:rsid w:val="00232C46"/>
    <w:rPr>
      <w:color w:val="0000FF"/>
      <w:u w:val="single"/>
    </w:rPr>
  </w:style>
  <w:style w:type="character" w:customStyle="1" w:styleId="Ttulo2Car">
    <w:name w:val="Título 2 Car"/>
    <w:basedOn w:val="Fuentedeprrafopredeter"/>
    <w:link w:val="Ttulo2"/>
    <w:uiPriority w:val="9"/>
    <w:rsid w:val="007C5A9C"/>
    <w:rPr>
      <w:rFonts w:ascii="Cambria" w:eastAsia="Times New Roman" w:hAnsi="Cambria"/>
      <w:b/>
      <w:bCs/>
      <w:i/>
      <w:iCs/>
      <w:sz w:val="28"/>
      <w:szCs w:val="28"/>
      <w:lang w:eastAsia="en-US"/>
    </w:rPr>
  </w:style>
  <w:style w:type="paragraph" w:styleId="Sinespaciado">
    <w:name w:val="No Spacing"/>
    <w:uiPriority w:val="1"/>
    <w:qFormat/>
    <w:rsid w:val="007C5A9C"/>
    <w:rPr>
      <w:rFonts w:ascii="Times New Roman" w:eastAsia="Times New Roman" w:hAnsi="Times New Roman"/>
      <w:sz w:val="24"/>
      <w:szCs w:val="24"/>
      <w:lang w:val="fr-FR" w:eastAsia="fr-FR"/>
    </w:rPr>
  </w:style>
  <w:style w:type="paragraph" w:styleId="Listaconnmeros">
    <w:name w:val="List Number"/>
    <w:basedOn w:val="Normal"/>
    <w:rsid w:val="002F7973"/>
    <w:pPr>
      <w:numPr>
        <w:numId w:val="10"/>
      </w:numPr>
      <w:spacing w:before="120" w:after="120"/>
      <w:contextualSpacing/>
      <w:jc w:val="both"/>
    </w:pPr>
    <w:rPr>
      <w:rFonts w:ascii="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3260">
      <w:bodyDiv w:val="1"/>
      <w:marLeft w:val="0"/>
      <w:marRight w:val="0"/>
      <w:marTop w:val="0"/>
      <w:marBottom w:val="0"/>
      <w:divBdr>
        <w:top w:val="none" w:sz="0" w:space="0" w:color="auto"/>
        <w:left w:val="none" w:sz="0" w:space="0" w:color="auto"/>
        <w:bottom w:val="none" w:sz="0" w:space="0" w:color="auto"/>
        <w:right w:val="none" w:sz="0" w:space="0" w:color="auto"/>
      </w:divBdr>
    </w:div>
    <w:div w:id="488712331">
      <w:bodyDiv w:val="1"/>
      <w:marLeft w:val="0"/>
      <w:marRight w:val="0"/>
      <w:marTop w:val="0"/>
      <w:marBottom w:val="0"/>
      <w:divBdr>
        <w:top w:val="none" w:sz="0" w:space="0" w:color="auto"/>
        <w:left w:val="none" w:sz="0" w:space="0" w:color="auto"/>
        <w:bottom w:val="none" w:sz="0" w:space="0" w:color="auto"/>
        <w:right w:val="none" w:sz="0" w:space="0" w:color="auto"/>
      </w:divBdr>
    </w:div>
    <w:div w:id="659189075">
      <w:bodyDiv w:val="1"/>
      <w:marLeft w:val="0"/>
      <w:marRight w:val="0"/>
      <w:marTop w:val="0"/>
      <w:marBottom w:val="0"/>
      <w:divBdr>
        <w:top w:val="none" w:sz="0" w:space="0" w:color="auto"/>
        <w:left w:val="none" w:sz="0" w:space="0" w:color="auto"/>
        <w:bottom w:val="none" w:sz="0" w:space="0" w:color="auto"/>
        <w:right w:val="none" w:sz="0" w:space="0" w:color="auto"/>
      </w:divBdr>
    </w:div>
    <w:div w:id="879971827">
      <w:bodyDiv w:val="1"/>
      <w:marLeft w:val="0"/>
      <w:marRight w:val="0"/>
      <w:marTop w:val="0"/>
      <w:marBottom w:val="0"/>
      <w:divBdr>
        <w:top w:val="none" w:sz="0" w:space="0" w:color="auto"/>
        <w:left w:val="none" w:sz="0" w:space="0" w:color="auto"/>
        <w:bottom w:val="none" w:sz="0" w:space="0" w:color="auto"/>
        <w:right w:val="none" w:sz="0" w:space="0" w:color="auto"/>
      </w:divBdr>
    </w:div>
    <w:div w:id="958758042">
      <w:bodyDiv w:val="1"/>
      <w:marLeft w:val="0"/>
      <w:marRight w:val="0"/>
      <w:marTop w:val="0"/>
      <w:marBottom w:val="0"/>
      <w:divBdr>
        <w:top w:val="none" w:sz="0" w:space="0" w:color="auto"/>
        <w:left w:val="none" w:sz="0" w:space="0" w:color="auto"/>
        <w:bottom w:val="none" w:sz="0" w:space="0" w:color="auto"/>
        <w:right w:val="none" w:sz="0" w:space="0" w:color="auto"/>
      </w:divBdr>
    </w:div>
    <w:div w:id="1114053351">
      <w:bodyDiv w:val="1"/>
      <w:marLeft w:val="0"/>
      <w:marRight w:val="0"/>
      <w:marTop w:val="0"/>
      <w:marBottom w:val="0"/>
      <w:divBdr>
        <w:top w:val="none" w:sz="0" w:space="0" w:color="auto"/>
        <w:left w:val="none" w:sz="0" w:space="0" w:color="auto"/>
        <w:bottom w:val="none" w:sz="0" w:space="0" w:color="auto"/>
        <w:right w:val="none" w:sz="0" w:space="0" w:color="auto"/>
      </w:divBdr>
    </w:div>
    <w:div w:id="1139032366">
      <w:bodyDiv w:val="1"/>
      <w:marLeft w:val="0"/>
      <w:marRight w:val="0"/>
      <w:marTop w:val="0"/>
      <w:marBottom w:val="0"/>
      <w:divBdr>
        <w:top w:val="none" w:sz="0" w:space="0" w:color="auto"/>
        <w:left w:val="none" w:sz="0" w:space="0" w:color="auto"/>
        <w:bottom w:val="none" w:sz="0" w:space="0" w:color="auto"/>
        <w:right w:val="none" w:sz="0" w:space="0" w:color="auto"/>
      </w:divBdr>
      <w:divsChild>
        <w:div w:id="759104240">
          <w:marLeft w:val="0"/>
          <w:marRight w:val="0"/>
          <w:marTop w:val="0"/>
          <w:marBottom w:val="0"/>
          <w:divBdr>
            <w:top w:val="none" w:sz="0" w:space="0" w:color="auto"/>
            <w:left w:val="none" w:sz="0" w:space="0" w:color="auto"/>
            <w:bottom w:val="none" w:sz="0" w:space="0" w:color="auto"/>
            <w:right w:val="none" w:sz="0" w:space="0" w:color="auto"/>
          </w:divBdr>
        </w:div>
        <w:div w:id="787705005">
          <w:marLeft w:val="0"/>
          <w:marRight w:val="0"/>
          <w:marTop w:val="0"/>
          <w:marBottom w:val="0"/>
          <w:divBdr>
            <w:top w:val="none" w:sz="0" w:space="0" w:color="auto"/>
            <w:left w:val="none" w:sz="0" w:space="0" w:color="auto"/>
            <w:bottom w:val="none" w:sz="0" w:space="0" w:color="auto"/>
            <w:right w:val="none" w:sz="0" w:space="0" w:color="auto"/>
          </w:divBdr>
        </w:div>
        <w:div w:id="1480534981">
          <w:marLeft w:val="0"/>
          <w:marRight w:val="0"/>
          <w:marTop w:val="0"/>
          <w:marBottom w:val="0"/>
          <w:divBdr>
            <w:top w:val="none" w:sz="0" w:space="0" w:color="auto"/>
            <w:left w:val="none" w:sz="0" w:space="0" w:color="auto"/>
            <w:bottom w:val="none" w:sz="0" w:space="0" w:color="auto"/>
            <w:right w:val="none" w:sz="0" w:space="0" w:color="auto"/>
          </w:divBdr>
        </w:div>
      </w:divsChild>
    </w:div>
    <w:div w:id="1215433809">
      <w:bodyDiv w:val="1"/>
      <w:marLeft w:val="0"/>
      <w:marRight w:val="0"/>
      <w:marTop w:val="0"/>
      <w:marBottom w:val="0"/>
      <w:divBdr>
        <w:top w:val="none" w:sz="0" w:space="0" w:color="auto"/>
        <w:left w:val="none" w:sz="0" w:space="0" w:color="auto"/>
        <w:bottom w:val="none" w:sz="0" w:space="0" w:color="auto"/>
        <w:right w:val="none" w:sz="0" w:space="0" w:color="auto"/>
      </w:divBdr>
    </w:div>
    <w:div w:id="1323967719">
      <w:bodyDiv w:val="1"/>
      <w:marLeft w:val="0"/>
      <w:marRight w:val="0"/>
      <w:marTop w:val="0"/>
      <w:marBottom w:val="0"/>
      <w:divBdr>
        <w:top w:val="none" w:sz="0" w:space="0" w:color="auto"/>
        <w:left w:val="none" w:sz="0" w:space="0" w:color="auto"/>
        <w:bottom w:val="none" w:sz="0" w:space="0" w:color="auto"/>
        <w:right w:val="none" w:sz="0" w:space="0" w:color="auto"/>
      </w:divBdr>
    </w:div>
    <w:div w:id="1483110824">
      <w:bodyDiv w:val="1"/>
      <w:marLeft w:val="0"/>
      <w:marRight w:val="0"/>
      <w:marTop w:val="0"/>
      <w:marBottom w:val="0"/>
      <w:divBdr>
        <w:top w:val="none" w:sz="0" w:space="0" w:color="auto"/>
        <w:left w:val="none" w:sz="0" w:space="0" w:color="auto"/>
        <w:bottom w:val="none" w:sz="0" w:space="0" w:color="auto"/>
        <w:right w:val="none" w:sz="0" w:space="0" w:color="auto"/>
      </w:divBdr>
    </w:div>
    <w:div w:id="1500852594">
      <w:bodyDiv w:val="1"/>
      <w:marLeft w:val="0"/>
      <w:marRight w:val="0"/>
      <w:marTop w:val="0"/>
      <w:marBottom w:val="0"/>
      <w:divBdr>
        <w:top w:val="none" w:sz="0" w:space="0" w:color="auto"/>
        <w:left w:val="none" w:sz="0" w:space="0" w:color="auto"/>
        <w:bottom w:val="none" w:sz="0" w:space="0" w:color="auto"/>
        <w:right w:val="none" w:sz="0" w:space="0" w:color="auto"/>
      </w:divBdr>
    </w:div>
    <w:div w:id="1879387717">
      <w:bodyDiv w:val="1"/>
      <w:marLeft w:val="0"/>
      <w:marRight w:val="0"/>
      <w:marTop w:val="0"/>
      <w:marBottom w:val="0"/>
      <w:divBdr>
        <w:top w:val="none" w:sz="0" w:space="0" w:color="auto"/>
        <w:left w:val="none" w:sz="0" w:space="0" w:color="auto"/>
        <w:bottom w:val="none" w:sz="0" w:space="0" w:color="auto"/>
        <w:right w:val="none" w:sz="0" w:space="0" w:color="auto"/>
      </w:divBdr>
    </w:div>
    <w:div w:id="19853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hakizimana@ml.acfspa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alandr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cid:image001.gif@01D14940.B437B7A0"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gif"/><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8F37-57C1-461E-8A0D-ABAAD4C5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3880</Words>
  <Characters>21342</Characters>
  <Application>Microsoft Office Word</Application>
  <DocSecurity>0</DocSecurity>
  <Lines>177</Lines>
  <Paragraphs>50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FAO of the UN</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Renson</dc:creator>
  <cp:lastModifiedBy>Pierre Rey</cp:lastModifiedBy>
  <cp:revision>5</cp:revision>
  <cp:lastPrinted>2013-12-17T12:40:00Z</cp:lastPrinted>
  <dcterms:created xsi:type="dcterms:W3CDTF">2016-08-18T13:18:00Z</dcterms:created>
  <dcterms:modified xsi:type="dcterms:W3CDTF">2016-08-19T07:51:00Z</dcterms:modified>
</cp:coreProperties>
</file>